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38F8" w14:textId="685A13AC" w:rsidR="00455C22" w:rsidRPr="0093085F" w:rsidRDefault="00455C22" w:rsidP="0093085F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93085F">
        <w:rPr>
          <w:rFonts w:ascii="Arial" w:eastAsia="Times New Roman" w:hAnsi="Arial" w:cs="Arial"/>
          <w:b/>
          <w:sz w:val="28"/>
          <w:szCs w:val="28"/>
        </w:rPr>
        <w:t xml:space="preserve">I </w:t>
      </w:r>
      <w:r w:rsidR="00613BAB">
        <w:rPr>
          <w:rFonts w:ascii="Arial" w:eastAsia="Times New Roman" w:hAnsi="Arial" w:cs="Arial"/>
          <w:b/>
          <w:sz w:val="28"/>
          <w:szCs w:val="28"/>
        </w:rPr>
        <w:t>TUMORI EMATOLOGICI</w:t>
      </w:r>
      <w:r w:rsidR="00312F3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EB29C29" w14:textId="77777777" w:rsidR="0093085F" w:rsidRPr="0022544D" w:rsidRDefault="0093085F" w:rsidP="00455C22">
      <w:pPr>
        <w:rPr>
          <w:rFonts w:ascii="Arial" w:eastAsia="Times New Roman" w:hAnsi="Arial" w:cs="Arial"/>
        </w:rPr>
      </w:pPr>
    </w:p>
    <w:p w14:paraId="2B0AB7B5" w14:textId="77777777" w:rsidR="001B6487" w:rsidRPr="00657F49" w:rsidRDefault="00455C22" w:rsidP="001B6487">
      <w:pPr>
        <w:spacing w:after="60"/>
        <w:jc w:val="both"/>
        <w:rPr>
          <w:rFonts w:ascii="Times" w:eastAsia="Times New Roman" w:hAnsi="Times" w:cs="Times New Roman"/>
          <w:sz w:val="22"/>
          <w:szCs w:val="22"/>
        </w:rPr>
      </w:pPr>
      <w:r w:rsidRPr="00657F49">
        <w:rPr>
          <w:rFonts w:ascii="Arial" w:eastAsia="Times New Roman" w:hAnsi="Arial" w:cs="Arial"/>
          <w:bCs/>
          <w:kern w:val="36"/>
          <w:sz w:val="22"/>
          <w:szCs w:val="22"/>
          <w:bdr w:val="none" w:sz="0" w:space="0" w:color="auto" w:frame="1"/>
        </w:rPr>
        <w:t>Le neoplasie del sangue sono tumori che colpiscono le cellule emopoietiche del midollo osseo, il sistema linfatico e il sistema immunitario. Possono essere classificati in tre grandi macro-gruppi</w:t>
      </w:r>
      <w:r w:rsidRPr="00657F49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  <w:r w:rsidRPr="00657F49">
        <w:rPr>
          <w:rFonts w:ascii="Arial" w:eastAsia="Times New Roman" w:hAnsi="Arial" w:cs="Arial"/>
          <w:b/>
          <w:color w:val="222222"/>
          <w:sz w:val="22"/>
          <w:szCs w:val="22"/>
        </w:rPr>
        <w:t>leucemie</w:t>
      </w:r>
      <w:r w:rsidRPr="00657F49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Pr="00657F49">
        <w:rPr>
          <w:rFonts w:ascii="Arial" w:eastAsia="Times New Roman" w:hAnsi="Arial" w:cs="Arial"/>
          <w:b/>
          <w:color w:val="222222"/>
          <w:sz w:val="22"/>
          <w:szCs w:val="22"/>
        </w:rPr>
        <w:t>linfom</w:t>
      </w:r>
      <w:r w:rsidRPr="00657F49">
        <w:rPr>
          <w:rFonts w:ascii="Arial" w:eastAsia="Times New Roman" w:hAnsi="Arial" w:cs="Arial"/>
          <w:color w:val="222222"/>
          <w:sz w:val="22"/>
          <w:szCs w:val="22"/>
        </w:rPr>
        <w:t xml:space="preserve">i e </w:t>
      </w:r>
      <w:r w:rsidRPr="00657F49">
        <w:rPr>
          <w:rFonts w:ascii="Arial" w:eastAsia="Times New Roman" w:hAnsi="Arial" w:cs="Arial"/>
          <w:b/>
          <w:color w:val="222222"/>
          <w:sz w:val="22"/>
          <w:szCs w:val="22"/>
        </w:rPr>
        <w:t>mielomi</w:t>
      </w:r>
      <w:r w:rsidRPr="00657F49">
        <w:rPr>
          <w:rFonts w:ascii="Arial" w:eastAsia="Times New Roman" w:hAnsi="Arial" w:cs="Arial"/>
          <w:color w:val="222222"/>
          <w:sz w:val="22"/>
          <w:szCs w:val="22"/>
        </w:rPr>
        <w:t xml:space="preserve">, che possono manifestarsi in forma acuta (più grave e aggressiva) o cronica. Ogni macro-gruppo può comprendere </w:t>
      </w:r>
      <w:r w:rsidRPr="00657F49">
        <w:rPr>
          <w:rFonts w:ascii="Arial" w:eastAsia="Times New Roman" w:hAnsi="Arial" w:cs="Arial"/>
          <w:bCs/>
          <w:kern w:val="36"/>
          <w:sz w:val="22"/>
          <w:szCs w:val="22"/>
          <w:bdr w:val="none" w:sz="0" w:space="0" w:color="auto" w:frame="1"/>
        </w:rPr>
        <w:t xml:space="preserve">decine di </w:t>
      </w:r>
      <w:r w:rsidRPr="00657F49">
        <w:rPr>
          <w:rFonts w:ascii="Arial" w:eastAsia="Times New Roman" w:hAnsi="Arial" w:cs="Arial"/>
          <w:color w:val="222222"/>
          <w:sz w:val="22"/>
          <w:szCs w:val="22"/>
        </w:rPr>
        <w:t>sottotipi diversi.</w:t>
      </w:r>
    </w:p>
    <w:p w14:paraId="553653C6" w14:textId="1AA6C4AF" w:rsidR="00455C22" w:rsidRPr="00657F49" w:rsidRDefault="00455C22" w:rsidP="001B6487">
      <w:pPr>
        <w:spacing w:after="60"/>
        <w:jc w:val="both"/>
        <w:rPr>
          <w:rFonts w:ascii="Times" w:eastAsia="Times New Roman" w:hAnsi="Times" w:cs="Times New Roman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 xml:space="preserve">Con </w:t>
      </w:r>
      <w:r w:rsidR="00C32A9C" w:rsidRPr="00657F49">
        <w:rPr>
          <w:rFonts w:ascii="Arial" w:eastAsia="Times New Roman" w:hAnsi="Arial" w:cs="Arial"/>
          <w:sz w:val="22"/>
          <w:szCs w:val="22"/>
        </w:rPr>
        <w:t>più di</w:t>
      </w:r>
      <w:r w:rsidR="001B6487" w:rsidRPr="00657F49">
        <w:rPr>
          <w:rFonts w:ascii="Arial" w:eastAsia="Times New Roman" w:hAnsi="Arial" w:cs="Arial"/>
          <w:sz w:val="22"/>
          <w:szCs w:val="22"/>
        </w:rPr>
        <w:t xml:space="preserve"> 30</w:t>
      </w:r>
      <w:r w:rsidRPr="00657F49">
        <w:rPr>
          <w:rFonts w:ascii="Arial" w:eastAsia="Times New Roman" w:hAnsi="Arial" w:cs="Arial"/>
          <w:sz w:val="22"/>
          <w:szCs w:val="22"/>
        </w:rPr>
        <w:t xml:space="preserve">.000 nuovi casi </w:t>
      </w:r>
      <w:r w:rsidR="001B6487" w:rsidRPr="00657F49">
        <w:rPr>
          <w:rFonts w:ascii="Arial" w:eastAsia="Times New Roman" w:hAnsi="Arial" w:cs="Arial"/>
          <w:sz w:val="22"/>
          <w:szCs w:val="22"/>
        </w:rPr>
        <w:t>in Italia nel 2018</w:t>
      </w:r>
      <w:r w:rsidRPr="00657F49">
        <w:rPr>
          <w:rFonts w:ascii="Arial" w:eastAsia="Times New Roman" w:hAnsi="Arial" w:cs="Arial"/>
          <w:sz w:val="22"/>
          <w:szCs w:val="22"/>
        </w:rPr>
        <w:t xml:space="preserve">, </w:t>
      </w:r>
      <w:r w:rsidR="001B6487" w:rsidRPr="00657F49">
        <w:rPr>
          <w:rFonts w:ascii="Arial" w:eastAsia="Times New Roman" w:hAnsi="Arial" w:cs="Arial"/>
          <w:sz w:val="22"/>
          <w:szCs w:val="22"/>
        </w:rPr>
        <w:t>più numerosi negli uomini (17</w:t>
      </w:r>
      <w:r w:rsidR="00C675B4" w:rsidRPr="00657F49">
        <w:rPr>
          <w:rFonts w:ascii="Arial" w:eastAsia="Times New Roman" w:hAnsi="Arial" w:cs="Arial"/>
          <w:sz w:val="22"/>
          <w:szCs w:val="22"/>
        </w:rPr>
        <w:t>.000) che nelle donne (13.700),</w:t>
      </w:r>
      <w:r w:rsidR="001B6487" w:rsidRPr="00657F49">
        <w:rPr>
          <w:rFonts w:ascii="Arial" w:eastAsia="Times New Roman" w:hAnsi="Arial" w:cs="Arial"/>
          <w:sz w:val="22"/>
          <w:szCs w:val="22"/>
        </w:rPr>
        <w:t xml:space="preserve"> </w:t>
      </w:r>
      <w:r w:rsidRPr="00657F49">
        <w:rPr>
          <w:rFonts w:ascii="Arial" w:eastAsia="Times New Roman" w:hAnsi="Arial" w:cs="Arial"/>
          <w:sz w:val="22"/>
          <w:szCs w:val="22"/>
        </w:rPr>
        <w:t xml:space="preserve">le neoplasie ematologiche appresentano </w:t>
      </w:r>
      <w:r w:rsidR="001B6487" w:rsidRPr="00657F49">
        <w:rPr>
          <w:rFonts w:ascii="Arial" w:eastAsia="Times New Roman" w:hAnsi="Arial" w:cs="Arial"/>
          <w:sz w:val="22"/>
          <w:szCs w:val="22"/>
        </w:rPr>
        <w:t>circa l’8%</w:t>
      </w:r>
      <w:r w:rsidRPr="00657F49">
        <w:rPr>
          <w:rFonts w:ascii="Arial" w:eastAsia="Times New Roman" w:hAnsi="Arial" w:cs="Arial"/>
          <w:sz w:val="22"/>
          <w:szCs w:val="22"/>
        </w:rPr>
        <w:t xml:space="preserve"> del totale di tutti i tumor</w:t>
      </w:r>
      <w:r w:rsidR="001B6487" w:rsidRPr="00657F49">
        <w:rPr>
          <w:rFonts w:ascii="Arial" w:eastAsia="Times New Roman" w:hAnsi="Arial" w:cs="Arial"/>
          <w:sz w:val="22"/>
          <w:szCs w:val="22"/>
        </w:rPr>
        <w:t>i</w:t>
      </w:r>
      <w:r w:rsidR="00C675B4" w:rsidRPr="00657F49">
        <w:rPr>
          <w:rFonts w:ascii="Arial" w:eastAsia="Times New Roman" w:hAnsi="Arial" w:cs="Arial"/>
          <w:sz w:val="22"/>
          <w:szCs w:val="22"/>
        </w:rPr>
        <w:t>, con un’in</w:t>
      </w:r>
      <w:r w:rsidR="000050FF" w:rsidRPr="00657F49">
        <w:rPr>
          <w:rFonts w:ascii="Arial" w:eastAsia="Times New Roman" w:hAnsi="Arial" w:cs="Arial"/>
          <w:sz w:val="22"/>
          <w:szCs w:val="22"/>
        </w:rPr>
        <w:t xml:space="preserve">cidenza che </w:t>
      </w:r>
      <w:r w:rsidR="00C675B4" w:rsidRPr="00657F49">
        <w:rPr>
          <w:rFonts w:ascii="Arial" w:eastAsia="Times New Roman" w:hAnsi="Arial" w:cs="Arial"/>
          <w:sz w:val="22"/>
          <w:szCs w:val="22"/>
        </w:rPr>
        <w:t>è rimasta stabile negli ultimi anni</w:t>
      </w:r>
      <w:r w:rsidR="006A0843" w:rsidRPr="00657F49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="006A0843" w:rsidRPr="00657F49">
        <w:rPr>
          <w:rFonts w:ascii="Arial" w:eastAsia="Times New Roman" w:hAnsi="Arial" w:cs="Arial"/>
          <w:sz w:val="22"/>
          <w:szCs w:val="22"/>
        </w:rPr>
        <w:t>tab</w:t>
      </w:r>
      <w:proofErr w:type="spellEnd"/>
      <w:r w:rsidR="006A0843" w:rsidRPr="00657F49">
        <w:rPr>
          <w:rFonts w:ascii="Arial" w:eastAsia="Times New Roman" w:hAnsi="Arial" w:cs="Arial"/>
          <w:sz w:val="22"/>
          <w:szCs w:val="22"/>
        </w:rPr>
        <w:t>. 1).</w:t>
      </w:r>
    </w:p>
    <w:p w14:paraId="2038B58A" w14:textId="77777777" w:rsidR="003E2942" w:rsidRPr="0022544D" w:rsidRDefault="003E2942" w:rsidP="003E2942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49"/>
        <w:gridCol w:w="3257"/>
        <w:gridCol w:w="3258"/>
      </w:tblGrid>
      <w:tr w:rsidR="003E2942" w:rsidRPr="0022544D" w14:paraId="1167AAAB" w14:textId="77777777" w:rsidTr="006876CA">
        <w:tc>
          <w:tcPr>
            <w:tcW w:w="3149" w:type="dxa"/>
            <w:shd w:val="clear" w:color="auto" w:fill="993366"/>
          </w:tcPr>
          <w:p w14:paraId="3A99241C" w14:textId="77777777" w:rsidR="003E2942" w:rsidRPr="0022544D" w:rsidRDefault="003E2942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200B09C2" w14:textId="77777777" w:rsidR="003E2942" w:rsidRPr="0022544D" w:rsidRDefault="006876CA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TUMORI EMATOLOGICI</w:t>
            </w:r>
          </w:p>
          <w:p w14:paraId="62822B2B" w14:textId="77777777" w:rsidR="003E2942" w:rsidRPr="0022544D" w:rsidRDefault="003E2942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3257" w:type="dxa"/>
            <w:shd w:val="clear" w:color="auto" w:fill="993366"/>
          </w:tcPr>
          <w:p w14:paraId="36BF0CB4" w14:textId="77777777" w:rsidR="003E2942" w:rsidRPr="0022544D" w:rsidRDefault="003E2942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5A572770" w14:textId="51E1F7D2" w:rsidR="003E2942" w:rsidRPr="0022544D" w:rsidRDefault="00A179E1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INCIDENZA </w:t>
            </w:r>
            <w:r w:rsidR="003E2942" w:rsidRPr="0022544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UOMINI</w:t>
            </w:r>
          </w:p>
        </w:tc>
        <w:tc>
          <w:tcPr>
            <w:tcW w:w="3258" w:type="dxa"/>
            <w:shd w:val="clear" w:color="auto" w:fill="993366"/>
          </w:tcPr>
          <w:p w14:paraId="5C90C98E" w14:textId="77777777" w:rsidR="003E2942" w:rsidRPr="0022544D" w:rsidRDefault="003E2942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39912C92" w14:textId="64ED269A" w:rsidR="003E2942" w:rsidRPr="0022544D" w:rsidRDefault="00A179E1" w:rsidP="003E294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INCIDENZA </w:t>
            </w:r>
            <w:r w:rsidR="003E2942" w:rsidRPr="0022544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DONNE</w:t>
            </w:r>
          </w:p>
        </w:tc>
      </w:tr>
      <w:tr w:rsidR="003E2942" w:rsidRPr="0022544D" w14:paraId="32AB0EA0" w14:textId="77777777" w:rsidTr="006876CA">
        <w:tc>
          <w:tcPr>
            <w:tcW w:w="3149" w:type="dxa"/>
          </w:tcPr>
          <w:p w14:paraId="510B1C7D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250D45B" w14:textId="77777777" w:rsidR="003E2942" w:rsidRPr="0022544D" w:rsidRDefault="003E2942" w:rsidP="001B64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Leucemie</w:t>
            </w:r>
          </w:p>
          <w:p w14:paraId="61EF84F1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257" w:type="dxa"/>
          </w:tcPr>
          <w:p w14:paraId="3CCC023E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97EE58D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5.100</w:t>
            </w:r>
          </w:p>
        </w:tc>
        <w:tc>
          <w:tcPr>
            <w:tcW w:w="3258" w:type="dxa"/>
          </w:tcPr>
          <w:p w14:paraId="14395B0B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766828B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3.800</w:t>
            </w:r>
          </w:p>
        </w:tc>
      </w:tr>
      <w:tr w:rsidR="003E2942" w:rsidRPr="0022544D" w14:paraId="6DA4566A" w14:textId="77777777" w:rsidTr="006876CA">
        <w:tc>
          <w:tcPr>
            <w:tcW w:w="3149" w:type="dxa"/>
          </w:tcPr>
          <w:p w14:paraId="675CDAFA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0499444" w14:textId="77777777" w:rsidR="003E2942" w:rsidRPr="0022544D" w:rsidRDefault="003E2942" w:rsidP="001B64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Mieloma</w:t>
            </w:r>
          </w:p>
          <w:p w14:paraId="51C9E0AD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257" w:type="dxa"/>
          </w:tcPr>
          <w:p w14:paraId="48BD1CF2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A0C506D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3.100</w:t>
            </w:r>
          </w:p>
        </w:tc>
        <w:tc>
          <w:tcPr>
            <w:tcW w:w="3258" w:type="dxa"/>
          </w:tcPr>
          <w:p w14:paraId="65761746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E67C2AD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2.800</w:t>
            </w:r>
          </w:p>
        </w:tc>
      </w:tr>
      <w:tr w:rsidR="003E2942" w:rsidRPr="0022544D" w14:paraId="257CB190" w14:textId="77777777" w:rsidTr="006876CA">
        <w:tc>
          <w:tcPr>
            <w:tcW w:w="3149" w:type="dxa"/>
          </w:tcPr>
          <w:p w14:paraId="54940C2E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EA41B4C" w14:textId="77777777" w:rsidR="003E2942" w:rsidRPr="0022544D" w:rsidRDefault="003E2942" w:rsidP="001B64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Linfoma di Hodgkin</w:t>
            </w:r>
          </w:p>
          <w:p w14:paraId="08B8239B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257" w:type="dxa"/>
          </w:tcPr>
          <w:p w14:paraId="1B3AA17D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3520A62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1.200</w:t>
            </w:r>
          </w:p>
        </w:tc>
        <w:tc>
          <w:tcPr>
            <w:tcW w:w="3258" w:type="dxa"/>
          </w:tcPr>
          <w:p w14:paraId="6D652080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B9CB29A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  <w:tr w:rsidR="003E2942" w:rsidRPr="0022544D" w14:paraId="56BA7038" w14:textId="77777777" w:rsidTr="006876CA">
        <w:tc>
          <w:tcPr>
            <w:tcW w:w="3149" w:type="dxa"/>
          </w:tcPr>
          <w:p w14:paraId="3BB49F34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B4C6915" w14:textId="77777777" w:rsidR="003E2942" w:rsidRPr="0022544D" w:rsidRDefault="003E2942" w:rsidP="001B64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Linfoma non-Hodgkin</w:t>
            </w:r>
          </w:p>
          <w:p w14:paraId="5D680047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257" w:type="dxa"/>
          </w:tcPr>
          <w:p w14:paraId="79DF7FBA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33FDE8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7.600</w:t>
            </w:r>
          </w:p>
        </w:tc>
        <w:tc>
          <w:tcPr>
            <w:tcW w:w="3258" w:type="dxa"/>
          </w:tcPr>
          <w:p w14:paraId="7BA06027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95C52F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6.100</w:t>
            </w:r>
          </w:p>
        </w:tc>
      </w:tr>
      <w:tr w:rsidR="003E2942" w:rsidRPr="0022544D" w14:paraId="659223F4" w14:textId="77777777" w:rsidTr="006876CA">
        <w:tc>
          <w:tcPr>
            <w:tcW w:w="3149" w:type="dxa"/>
          </w:tcPr>
          <w:p w14:paraId="496FED82" w14:textId="77777777" w:rsidR="001B6487" w:rsidRPr="0022544D" w:rsidRDefault="001B6487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5F773E8" w14:textId="77777777" w:rsidR="001B6487" w:rsidRPr="0022544D" w:rsidRDefault="003E2942" w:rsidP="001B64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Tutti i tumor</w:t>
            </w:r>
            <w:r w:rsidR="000050FF" w:rsidRPr="0022544D">
              <w:rPr>
                <w:rFonts w:ascii="Arial" w:eastAsia="Times New Roman" w:hAnsi="Arial" w:cs="Arial"/>
                <w:sz w:val="20"/>
                <w:szCs w:val="20"/>
              </w:rPr>
              <w:t>i (</w:t>
            </w: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esclusi carcinomi della cute</w:t>
            </w:r>
            <w:r w:rsidR="000050FF" w:rsidRPr="0022544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12689C2" w14:textId="77777777" w:rsidR="003E2942" w:rsidRPr="0022544D" w:rsidRDefault="003E2942" w:rsidP="001B6487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257" w:type="dxa"/>
          </w:tcPr>
          <w:p w14:paraId="1E7FC8B2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4319C0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194.800</w:t>
            </w:r>
          </w:p>
        </w:tc>
        <w:tc>
          <w:tcPr>
            <w:tcW w:w="3258" w:type="dxa"/>
          </w:tcPr>
          <w:p w14:paraId="543FA05C" w14:textId="77777777" w:rsidR="001B6487" w:rsidRPr="0022544D" w:rsidRDefault="001B6487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F7B972" w14:textId="77777777" w:rsidR="003E2942" w:rsidRPr="0022544D" w:rsidRDefault="003E2942" w:rsidP="001B6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544D">
              <w:rPr>
                <w:rFonts w:ascii="Arial" w:eastAsia="Times New Roman" w:hAnsi="Arial" w:cs="Arial"/>
                <w:sz w:val="20"/>
                <w:szCs w:val="20"/>
              </w:rPr>
              <w:t>178.500</w:t>
            </w:r>
          </w:p>
        </w:tc>
      </w:tr>
    </w:tbl>
    <w:p w14:paraId="1AFF4734" w14:textId="77777777" w:rsidR="001C4F19" w:rsidRDefault="001C4F19" w:rsidP="001C4F19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27A23CE" w14:textId="667E6BED" w:rsidR="003E2942" w:rsidRPr="001C4F19" w:rsidRDefault="005570A5" w:rsidP="001C4F19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1C4F19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="003E2942" w:rsidRPr="001C4F19">
        <w:rPr>
          <w:rFonts w:ascii="Arial" w:eastAsia="Times New Roman" w:hAnsi="Arial" w:cs="Arial"/>
          <w:b/>
          <w:bCs/>
          <w:sz w:val="18"/>
          <w:szCs w:val="18"/>
        </w:rPr>
        <w:t>ab</w:t>
      </w:r>
      <w:proofErr w:type="spellEnd"/>
      <w:r w:rsidR="003E2942" w:rsidRPr="001C4F19">
        <w:rPr>
          <w:rFonts w:ascii="Arial" w:eastAsia="Times New Roman" w:hAnsi="Arial" w:cs="Arial"/>
          <w:b/>
          <w:bCs/>
          <w:sz w:val="18"/>
          <w:szCs w:val="18"/>
        </w:rPr>
        <w:t>. 1</w:t>
      </w:r>
      <w:r w:rsidR="003E2942" w:rsidRPr="001C4F19">
        <w:rPr>
          <w:rFonts w:ascii="Arial" w:eastAsia="Times New Roman" w:hAnsi="Arial" w:cs="Arial"/>
          <w:sz w:val="18"/>
          <w:szCs w:val="18"/>
        </w:rPr>
        <w:t xml:space="preserve"> Numero di nuovi casi di tumori ematologici e totale di tutti i tumori stimati per il 2018</w:t>
      </w:r>
    </w:p>
    <w:p w14:paraId="12BC5959" w14:textId="77777777" w:rsidR="003E2942" w:rsidRPr="0022544D" w:rsidRDefault="003E2942" w:rsidP="001C4F19">
      <w:pPr>
        <w:rPr>
          <w:rFonts w:ascii="Arial" w:eastAsia="Times New Roman" w:hAnsi="Arial" w:cs="Arial"/>
          <w:sz w:val="18"/>
          <w:szCs w:val="18"/>
        </w:rPr>
      </w:pPr>
      <w:r w:rsidRPr="001C4F19">
        <w:rPr>
          <w:rFonts w:ascii="Arial" w:eastAsia="Times New Roman" w:hAnsi="Arial" w:cs="Arial"/>
          <w:sz w:val="18"/>
          <w:szCs w:val="18"/>
        </w:rPr>
        <w:t>F</w:t>
      </w:r>
      <w:r w:rsidR="000050FF" w:rsidRPr="001C4F19">
        <w:rPr>
          <w:rFonts w:ascii="Arial" w:eastAsia="Times New Roman" w:hAnsi="Arial" w:cs="Arial"/>
          <w:sz w:val="18"/>
          <w:szCs w:val="18"/>
        </w:rPr>
        <w:t>onte</w:t>
      </w:r>
      <w:r w:rsidRPr="001C4F19">
        <w:rPr>
          <w:rFonts w:ascii="Arial" w:eastAsia="Times New Roman" w:hAnsi="Arial" w:cs="Arial"/>
          <w:sz w:val="18"/>
          <w:szCs w:val="18"/>
        </w:rPr>
        <w:t>:</w:t>
      </w:r>
      <w:r w:rsidRPr="001C4F19">
        <w:rPr>
          <w:rFonts w:ascii="Arial" w:hAnsi="Arial"/>
          <w:sz w:val="18"/>
          <w:szCs w:val="18"/>
        </w:rPr>
        <w:t xml:space="preserve"> </w:t>
      </w:r>
      <w:hyperlink r:id="rId7" w:history="1">
        <w:r w:rsidR="001B6487" w:rsidRPr="001C4F19">
          <w:rPr>
            <w:rStyle w:val="Collegamentoipertestuale"/>
            <w:rFonts w:ascii="Arial" w:eastAsia="Times New Roman" w:hAnsi="Arial" w:cs="Arial"/>
            <w:sz w:val="18"/>
            <w:szCs w:val="18"/>
          </w:rPr>
          <w:t>https://www.aiom.it/wp-content/uploads/2018/10/2018_NumeriCancro-operatori.pdf</w:t>
        </w:r>
      </w:hyperlink>
    </w:p>
    <w:p w14:paraId="09FF6221" w14:textId="77777777" w:rsidR="00C675B4" w:rsidRPr="0022544D" w:rsidRDefault="00C675B4" w:rsidP="00455C22">
      <w:pPr>
        <w:rPr>
          <w:rFonts w:ascii="Arial" w:eastAsia="Times New Roman" w:hAnsi="Arial" w:cs="Arial"/>
        </w:rPr>
      </w:pPr>
    </w:p>
    <w:p w14:paraId="54238739" w14:textId="64030076" w:rsidR="00A179E1" w:rsidRPr="00FE1F23" w:rsidRDefault="007E03A5" w:rsidP="00A179E1">
      <w:pPr>
        <w:rPr>
          <w:rFonts w:ascii="Arial" w:eastAsia="Times New Roman" w:hAnsi="Arial" w:cs="Arial"/>
          <w:b/>
        </w:rPr>
      </w:pPr>
      <w:r w:rsidRPr="00FE1F23">
        <w:rPr>
          <w:rFonts w:ascii="Arial" w:eastAsia="Times New Roman" w:hAnsi="Arial" w:cs="Arial"/>
          <w:b/>
        </w:rPr>
        <w:t>Leucemia</w:t>
      </w:r>
    </w:p>
    <w:p w14:paraId="04C228FD" w14:textId="4C86112D" w:rsidR="0022544D" w:rsidRPr="00657F49" w:rsidRDefault="0022544D" w:rsidP="0022544D">
      <w:pPr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 xml:space="preserve">Tra le neoplasie ematologiche, nel 2018 le leucemie hanno occupato il </w:t>
      </w:r>
      <w:proofErr w:type="gramStart"/>
      <w:r w:rsidRPr="00657F49">
        <w:rPr>
          <w:rFonts w:ascii="Arial" w:eastAsia="Times New Roman" w:hAnsi="Arial" w:cs="Arial"/>
          <w:sz w:val="22"/>
          <w:szCs w:val="22"/>
        </w:rPr>
        <w:t>4°</w:t>
      </w:r>
      <w:proofErr w:type="gramEnd"/>
      <w:r w:rsidRPr="00657F49">
        <w:rPr>
          <w:rFonts w:ascii="Arial" w:eastAsia="Times New Roman" w:hAnsi="Arial" w:cs="Arial"/>
          <w:sz w:val="22"/>
          <w:szCs w:val="22"/>
        </w:rPr>
        <w:t xml:space="preserve"> posto per incidenza e per mortalità negli uomini della fascia d’età tra 0 e 49 anni</w:t>
      </w:r>
      <w:r w:rsidRPr="00657F49">
        <w:rPr>
          <w:rStyle w:val="Rimandonotaapidipagina"/>
          <w:rFonts w:ascii="Arial" w:eastAsia="Times New Roman" w:hAnsi="Arial" w:cs="Arial"/>
          <w:sz w:val="22"/>
          <w:szCs w:val="22"/>
        </w:rPr>
        <w:footnoteReference w:id="1"/>
      </w:r>
      <w:r w:rsidRPr="00657F49">
        <w:rPr>
          <w:rFonts w:ascii="Arial" w:eastAsia="Times New Roman" w:hAnsi="Arial" w:cs="Arial"/>
          <w:sz w:val="22"/>
          <w:szCs w:val="22"/>
        </w:rPr>
        <w:t xml:space="preserve"> e il 48% delle persone colpite sopravvive dopo 5 anni dalla diagnosi. </w:t>
      </w:r>
    </w:p>
    <w:p w14:paraId="716FE205" w14:textId="73D6F2AA" w:rsidR="00360B2C" w:rsidRPr="00657F49" w:rsidRDefault="0022544D" w:rsidP="00360B2C">
      <w:pPr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>Si tratta di u</w:t>
      </w:r>
      <w:r w:rsidR="001446A2" w:rsidRPr="00657F49">
        <w:rPr>
          <w:rFonts w:ascii="Arial" w:eastAsia="Times New Roman" w:hAnsi="Arial" w:cs="Arial"/>
          <w:sz w:val="22"/>
          <w:szCs w:val="22"/>
        </w:rPr>
        <w:t>n</w:t>
      </w:r>
      <w:r w:rsidR="00455C22" w:rsidRPr="00657F49">
        <w:rPr>
          <w:rFonts w:ascii="Arial" w:eastAsia="Times New Roman" w:hAnsi="Arial" w:cs="Arial"/>
          <w:sz w:val="22"/>
          <w:szCs w:val="22"/>
        </w:rPr>
        <w:t xml:space="preserve"> insieme di </w:t>
      </w:r>
      <w:r w:rsidR="001446A2" w:rsidRPr="00657F49">
        <w:rPr>
          <w:rFonts w:ascii="Arial" w:eastAsia="Times New Roman" w:hAnsi="Arial" w:cs="Arial"/>
          <w:sz w:val="22"/>
          <w:szCs w:val="22"/>
        </w:rPr>
        <w:t>neoplasie</w:t>
      </w:r>
      <w:r w:rsidR="00455C22" w:rsidRPr="00657F49">
        <w:rPr>
          <w:rFonts w:ascii="Arial" w:eastAsia="Times New Roman" w:hAnsi="Arial" w:cs="Arial"/>
          <w:sz w:val="22"/>
          <w:szCs w:val="22"/>
        </w:rPr>
        <w:t xml:space="preserve"> che </w:t>
      </w:r>
      <w:r w:rsidR="00E97C7D" w:rsidRPr="00657F49">
        <w:rPr>
          <w:rFonts w:ascii="Arial" w:eastAsia="Times New Roman" w:hAnsi="Arial" w:cs="Arial"/>
          <w:sz w:val="22"/>
          <w:szCs w:val="22"/>
        </w:rPr>
        <w:t xml:space="preserve">colpisce prevalentemente in età adulta e che </w:t>
      </w:r>
      <w:r w:rsidR="00A179E1" w:rsidRPr="00657F49">
        <w:rPr>
          <w:rFonts w:ascii="Arial" w:eastAsia="Times New Roman" w:hAnsi="Arial" w:cs="Arial"/>
          <w:sz w:val="22"/>
          <w:szCs w:val="22"/>
        </w:rPr>
        <w:t>prend</w:t>
      </w:r>
      <w:r w:rsidR="00E97C7D" w:rsidRPr="00657F49">
        <w:rPr>
          <w:rFonts w:ascii="Arial" w:eastAsia="Times New Roman" w:hAnsi="Arial" w:cs="Arial"/>
          <w:sz w:val="22"/>
          <w:szCs w:val="22"/>
        </w:rPr>
        <w:t>e</w:t>
      </w:r>
      <w:r w:rsidR="00A179E1" w:rsidRPr="00657F49">
        <w:rPr>
          <w:rFonts w:ascii="Arial" w:eastAsia="Times New Roman" w:hAnsi="Arial" w:cs="Arial"/>
          <w:sz w:val="22"/>
          <w:szCs w:val="22"/>
        </w:rPr>
        <w:t xml:space="preserve"> origine</w:t>
      </w:r>
      <w:r w:rsidR="00455C22" w:rsidRPr="00657F49">
        <w:rPr>
          <w:rFonts w:ascii="Arial" w:eastAsia="Times New Roman" w:hAnsi="Arial" w:cs="Arial"/>
          <w:sz w:val="22"/>
          <w:szCs w:val="22"/>
        </w:rPr>
        <w:t xml:space="preserve"> dalla cellule </w:t>
      </w:r>
      <w:r w:rsidR="001446A2" w:rsidRPr="00657F49">
        <w:rPr>
          <w:rFonts w:ascii="Arial" w:eastAsia="Times New Roman" w:hAnsi="Arial" w:cs="Arial"/>
          <w:sz w:val="22"/>
          <w:szCs w:val="22"/>
        </w:rPr>
        <w:t xml:space="preserve">staminali </w:t>
      </w:r>
      <w:r w:rsidR="00455C22" w:rsidRPr="00657F49">
        <w:rPr>
          <w:rFonts w:ascii="Arial" w:eastAsia="Times New Roman" w:hAnsi="Arial" w:cs="Arial"/>
          <w:sz w:val="22"/>
          <w:szCs w:val="22"/>
        </w:rPr>
        <w:t>ematopoietiche</w:t>
      </w:r>
      <w:r w:rsidR="001446A2" w:rsidRPr="00657F49">
        <w:rPr>
          <w:rFonts w:ascii="Arial" w:eastAsia="Times New Roman" w:hAnsi="Arial" w:cs="Arial"/>
          <w:sz w:val="22"/>
          <w:szCs w:val="22"/>
        </w:rPr>
        <w:t xml:space="preserve"> </w:t>
      </w:r>
      <w:r w:rsidR="00360B2C" w:rsidRPr="00657F49">
        <w:rPr>
          <w:rFonts w:ascii="Arial" w:eastAsia="Times New Roman" w:hAnsi="Arial" w:cs="Arial"/>
          <w:sz w:val="22"/>
          <w:szCs w:val="22"/>
        </w:rPr>
        <w:t xml:space="preserve">che si 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trovano nel </w:t>
      </w:r>
      <w:r w:rsidR="00360B2C" w:rsidRPr="00657F49">
        <w:rPr>
          <w:rFonts w:ascii="Arial" w:eastAsia="Times New Roman" w:hAnsi="Arial" w:cs="Arial"/>
          <w:bCs/>
          <w:color w:val="2E2E2E"/>
          <w:sz w:val="22"/>
          <w:szCs w:val="22"/>
          <w:shd w:val="clear" w:color="auto" w:fill="FFFFFF"/>
        </w:rPr>
        <w:t>midollo osseo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 delle ossa piatte (bacino, sterno, cranio, coste, vertebre, scapole) e delle ossa lunghe (femore e omero) e </w:t>
      </w:r>
      <w:r w:rsidR="001446A2" w:rsidRPr="00657F49">
        <w:rPr>
          <w:rFonts w:ascii="Arial" w:eastAsia="Times New Roman" w:hAnsi="Arial" w:cs="Arial"/>
          <w:sz w:val="22"/>
          <w:szCs w:val="22"/>
        </w:rPr>
        <w:t>la cui funzione è quella</w:t>
      </w:r>
      <w:r w:rsidR="00455C22" w:rsidRPr="00657F49">
        <w:rPr>
          <w:rFonts w:ascii="Arial" w:eastAsia="Times New Roman" w:hAnsi="Arial" w:cs="Arial"/>
          <w:sz w:val="22"/>
          <w:szCs w:val="22"/>
        </w:rPr>
        <w:t xml:space="preserve"> </w:t>
      </w:r>
      <w:r w:rsidR="001446A2" w:rsidRPr="00657F49">
        <w:rPr>
          <w:rFonts w:ascii="Arial" w:eastAsia="Times New Roman" w:hAnsi="Arial" w:cs="Arial"/>
          <w:sz w:val="22"/>
          <w:szCs w:val="22"/>
        </w:rPr>
        <w:t>di produrre le normali cellule del sangue</w:t>
      </w:r>
      <w:r w:rsidR="00360B2C" w:rsidRPr="00657F49">
        <w:rPr>
          <w:rFonts w:ascii="Arial" w:eastAsia="Times New Roman" w:hAnsi="Arial" w:cs="Arial"/>
          <w:sz w:val="22"/>
          <w:szCs w:val="22"/>
        </w:rPr>
        <w:t xml:space="preserve">, seguendo due linee di sviluppo: </w:t>
      </w:r>
      <w:r w:rsidR="00360B2C" w:rsidRPr="00657F49">
        <w:rPr>
          <w:rFonts w:ascii="Arial" w:eastAsia="Times New Roman" w:hAnsi="Arial" w:cs="Arial"/>
          <w:b/>
          <w:color w:val="2E2E2E"/>
          <w:sz w:val="22"/>
          <w:szCs w:val="22"/>
          <w:shd w:val="clear" w:color="auto" w:fill="FFFFFF"/>
        </w:rPr>
        <w:t>mieloide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, che dà origine a gran parte dei globuli bianchi e alle piastrine, e </w:t>
      </w:r>
      <w:r w:rsidR="00360B2C" w:rsidRPr="00657F49">
        <w:rPr>
          <w:rFonts w:ascii="Arial" w:eastAsia="Times New Roman" w:hAnsi="Arial" w:cs="Arial"/>
          <w:b/>
          <w:color w:val="2E2E2E"/>
          <w:sz w:val="22"/>
          <w:szCs w:val="22"/>
          <w:shd w:val="clear" w:color="auto" w:fill="FFFFFF"/>
        </w:rPr>
        <w:t>linfoide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, che produce i linfociti.</w:t>
      </w:r>
    </w:p>
    <w:p w14:paraId="60BDD5CE" w14:textId="64FA5D78" w:rsidR="00012727" w:rsidRPr="00657F49" w:rsidRDefault="001446A2" w:rsidP="00360B2C">
      <w:pPr>
        <w:jc w:val="both"/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</w:pPr>
      <w:r w:rsidRPr="00657F49">
        <w:rPr>
          <w:rFonts w:ascii="Arial" w:eastAsia="Times New Roman" w:hAnsi="Arial" w:cs="Arial"/>
          <w:sz w:val="22"/>
          <w:szCs w:val="22"/>
        </w:rPr>
        <w:t xml:space="preserve">Le cellule staminali 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e possono interrompere precocemente il loro processo di maturazione o possono acquisire la facoltà di replicarsi senza limite, resistendo ai meccanismi di controllo </w:t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che dovrebbe indurre una morte cellulare programmata.</w:t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ab/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ab/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ab/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ab/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ab/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ab/>
      </w:r>
    </w:p>
    <w:p w14:paraId="10EFCD84" w14:textId="6DC02835" w:rsidR="001446A2" w:rsidRPr="00657F49" w:rsidRDefault="00E97C7D" w:rsidP="00360B2C">
      <w:pPr>
        <w:jc w:val="both"/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</w:pP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Questi cloni, </w:t>
      </w:r>
      <w:r w:rsidR="00905166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detti </w:t>
      </w:r>
      <w:r w:rsidR="00905166" w:rsidRPr="00657F49">
        <w:rPr>
          <w:rFonts w:ascii="Arial" w:eastAsia="Times New Roman" w:hAnsi="Arial" w:cs="Arial"/>
          <w:b/>
          <w:color w:val="2E2E2E"/>
          <w:sz w:val="22"/>
          <w:szCs w:val="22"/>
          <w:shd w:val="clear" w:color="auto" w:fill="FFFFFF"/>
        </w:rPr>
        <w:t>blasti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, possono i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nvad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ere</w:t>
      </w:r>
      <w:r w:rsidR="00360B2C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 non solo il sangue, ma anche linfonodi, milza e fegato</w:t>
      </w:r>
      <w:r w:rsidR="001446A2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.</w:t>
      </w:r>
    </w:p>
    <w:p w14:paraId="69E4519E" w14:textId="77777777" w:rsidR="001E4819" w:rsidRPr="00657F49" w:rsidRDefault="001E4819" w:rsidP="001E481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57F49">
        <w:rPr>
          <w:rFonts w:ascii="Arial" w:hAnsi="Arial" w:cs="Arial"/>
          <w:sz w:val="22"/>
          <w:szCs w:val="22"/>
        </w:rPr>
        <w:t>Il rischio di sviluppare una leucemia è maggiore in presenza di alcune condizioni, quali:</w:t>
      </w:r>
    </w:p>
    <w:p w14:paraId="32DDDE77" w14:textId="40284C0D" w:rsidR="00012727" w:rsidRPr="00657F49" w:rsidRDefault="001E4819" w:rsidP="00012727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>esposizione a radiazioni ionizzanti o prodotti chimici tossici;</w:t>
      </w:r>
    </w:p>
    <w:p w14:paraId="2E02D5AD" w14:textId="5C8CBA2F" w:rsidR="00012727" w:rsidRPr="00657F49" w:rsidRDefault="001E4819" w:rsidP="0022544D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>esposizione ad alcuni farmaci chemioterapici;</w:t>
      </w:r>
      <w:r w:rsidR="00012727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 </w:t>
      </w:r>
    </w:p>
    <w:p w14:paraId="0D78F5A0" w14:textId="09435F99" w:rsidR="001E4819" w:rsidRPr="00657F49" w:rsidRDefault="001E4819" w:rsidP="0022544D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>anomalie cromosomiche o altre malattie preesistenti (es: sindrome di Down, anemia di Fanconi, ecc.).</w:t>
      </w:r>
    </w:p>
    <w:p w14:paraId="795FC3B8" w14:textId="02BAA428" w:rsidR="001E4819" w:rsidRPr="00657F49" w:rsidRDefault="001E4819" w:rsidP="001E4819">
      <w:pPr>
        <w:shd w:val="clear" w:color="auto" w:fill="FFFFFF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>Le </w:t>
      </w:r>
      <w:r w:rsidRPr="00657F49">
        <w:rPr>
          <w:rFonts w:ascii="Arial" w:hAnsi="Arial" w:cs="Arial"/>
          <w:bCs/>
          <w:color w:val="2E2E2E"/>
          <w:sz w:val="22"/>
          <w:szCs w:val="22"/>
        </w:rPr>
        <w:t>terapie</w:t>
      </w:r>
      <w:r w:rsidRPr="00657F49">
        <w:rPr>
          <w:rFonts w:ascii="Arial" w:hAnsi="Arial" w:cs="Arial"/>
          <w:color w:val="2E2E2E"/>
          <w:sz w:val="22"/>
          <w:szCs w:val="22"/>
        </w:rPr>
        <w:t> mirano, in generale, ad eradicare il clone blastico, al fine di evitare la sua proliferazione, ma ogni tipologia di leucemia ha un suo specifico trattamento.</w:t>
      </w:r>
    </w:p>
    <w:p w14:paraId="05C7B14C" w14:textId="6FE1BE54" w:rsidR="00EE6199" w:rsidRPr="00657F49" w:rsidRDefault="00905166" w:rsidP="00905166">
      <w:pPr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>Sulla base della linea di sviluppo cellulare si suddividono in leucemie mieloidi e leucemie linfatiche; sulla base della rapidità del decorso possono essere acute (a rapida evoluzione clinica) o croniche (a lenta evoluzione).</w:t>
      </w:r>
    </w:p>
    <w:p w14:paraId="424F7EF9" w14:textId="1BF618B6" w:rsidR="0099168E" w:rsidRPr="00657F49" w:rsidRDefault="0099168E" w:rsidP="00905166">
      <w:pPr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>Si distinguono leucemie mieloidi e linfoidi, acute e croniche.</w:t>
      </w:r>
    </w:p>
    <w:p w14:paraId="33C85DEA" w14:textId="77777777" w:rsidR="0099168E" w:rsidRPr="00657F49" w:rsidRDefault="0099168E" w:rsidP="0022544D">
      <w:pPr>
        <w:spacing w:after="60"/>
        <w:jc w:val="both"/>
        <w:rPr>
          <w:rFonts w:ascii="Arial" w:eastAsia="Times New Roman" w:hAnsi="Arial" w:cs="Arial"/>
        </w:rPr>
      </w:pPr>
    </w:p>
    <w:p w14:paraId="51113C45" w14:textId="77777777" w:rsidR="00613BAB" w:rsidRDefault="00613BAB" w:rsidP="007E03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14:paraId="08EED22E" w14:textId="77777777" w:rsidR="00613BAB" w:rsidRDefault="00613BAB" w:rsidP="007E03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14:paraId="5BA2A4DE" w14:textId="77777777" w:rsidR="00613BAB" w:rsidRDefault="00613BAB" w:rsidP="007E03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14:paraId="4C97A504" w14:textId="4D01DDB1" w:rsidR="00074A24" w:rsidRPr="00657F49" w:rsidRDefault="0004672A" w:rsidP="007E03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657F49">
        <w:rPr>
          <w:rFonts w:ascii="Arial" w:hAnsi="Arial" w:cs="Arial"/>
          <w:b/>
          <w:sz w:val="24"/>
          <w:szCs w:val="24"/>
        </w:rPr>
        <w:t>L</w:t>
      </w:r>
      <w:r w:rsidR="00FE1F23" w:rsidRPr="00657F49">
        <w:rPr>
          <w:rFonts w:ascii="Arial" w:hAnsi="Arial" w:cs="Arial"/>
          <w:b/>
          <w:sz w:val="24"/>
          <w:szCs w:val="24"/>
        </w:rPr>
        <w:t>infomi</w:t>
      </w:r>
    </w:p>
    <w:p w14:paraId="223F9EE4" w14:textId="3E4CCAA4" w:rsidR="0004672A" w:rsidRPr="00657F49" w:rsidRDefault="0099168E" w:rsidP="007E03A5">
      <w:pPr>
        <w:shd w:val="clear" w:color="auto" w:fill="FFFFFF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>S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>ono tumori causati dalla proliferazione incontrollata di un particolare tipo di globulo bianco: il </w:t>
      </w:r>
      <w:r w:rsidR="0004672A" w:rsidRPr="00657F49">
        <w:rPr>
          <w:rFonts w:ascii="Arial" w:hAnsi="Arial" w:cs="Arial"/>
          <w:bCs/>
          <w:color w:val="2E2E2E"/>
          <w:sz w:val="22"/>
          <w:szCs w:val="22"/>
        </w:rPr>
        <w:t>linfocita</w:t>
      </w:r>
      <w:r w:rsidR="00B57AFD" w:rsidRPr="00657F49">
        <w:rPr>
          <w:rFonts w:ascii="Arial" w:hAnsi="Arial" w:cs="Arial"/>
          <w:color w:val="2E2E2E"/>
          <w:sz w:val="22"/>
          <w:szCs w:val="22"/>
        </w:rPr>
        <w:t xml:space="preserve">, che è 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>una cellula essenziale per il nostro </w:t>
      </w:r>
      <w:r w:rsidR="0004672A" w:rsidRPr="00657F49">
        <w:rPr>
          <w:rFonts w:ascii="Arial" w:hAnsi="Arial" w:cs="Arial"/>
          <w:bCs/>
          <w:color w:val="2E2E2E"/>
          <w:sz w:val="22"/>
          <w:szCs w:val="22"/>
        </w:rPr>
        <w:t>sistema immunitario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> </w:t>
      </w:r>
      <w:r w:rsidR="00B57AFD" w:rsidRPr="00657F49">
        <w:rPr>
          <w:rFonts w:ascii="Arial" w:hAnsi="Arial" w:cs="Arial"/>
          <w:color w:val="2E2E2E"/>
          <w:sz w:val="22"/>
          <w:szCs w:val="22"/>
        </w:rPr>
        <w:t>per via del suo ruolo difensivo rispetto agli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 xml:space="preserve"> agenti esterni.</w:t>
      </w:r>
      <w:r w:rsidR="000C094A" w:rsidRPr="00657F49">
        <w:rPr>
          <w:rFonts w:ascii="Arial" w:hAnsi="Arial" w:cs="Arial"/>
          <w:color w:val="2E2E2E"/>
          <w:sz w:val="22"/>
          <w:szCs w:val="22"/>
        </w:rPr>
        <w:t xml:space="preserve"> </w:t>
      </w:r>
      <w:r w:rsidR="005570A5">
        <w:rPr>
          <w:rFonts w:ascii="Arial" w:hAnsi="Arial" w:cs="Arial"/>
          <w:color w:val="2E2E2E"/>
          <w:sz w:val="22"/>
          <w:szCs w:val="22"/>
        </w:rPr>
        <w:t>Ogni anno si registrano circa 15</w:t>
      </w:r>
      <w:r w:rsidR="000C094A" w:rsidRPr="00657F49">
        <w:rPr>
          <w:rFonts w:ascii="Arial" w:hAnsi="Arial" w:cs="Arial"/>
          <w:color w:val="2E2E2E"/>
          <w:sz w:val="22"/>
          <w:szCs w:val="22"/>
        </w:rPr>
        <w:t xml:space="preserve">.000 nuovi casi. </w:t>
      </w:r>
    </w:p>
    <w:p w14:paraId="7DBF4C9F" w14:textId="38FB0855" w:rsidR="0004672A" w:rsidRPr="00657F49" w:rsidRDefault="00B57AFD" w:rsidP="00D7635B">
      <w:pPr>
        <w:shd w:val="clear" w:color="auto" w:fill="FFFFFF"/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>In base alla localizzazione del loro sviluppo se ne riconoscono due tipi: Linfomi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 xml:space="preserve"> B</w:t>
      </w:r>
      <w:r w:rsidRPr="00657F49">
        <w:rPr>
          <w:rFonts w:ascii="Arial" w:hAnsi="Arial" w:cs="Arial"/>
          <w:color w:val="2E2E2E"/>
          <w:sz w:val="22"/>
          <w:szCs w:val="22"/>
        </w:rPr>
        <w:t>, che sviluppano nel midollo osseo e linfomi T, che sviluppano nel timo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>.</w:t>
      </w:r>
      <w:r w:rsidRPr="00657F49">
        <w:rPr>
          <w:rFonts w:ascii="Arial" w:hAnsi="Arial" w:cs="Arial"/>
          <w:color w:val="2E2E2E"/>
          <w:sz w:val="22"/>
          <w:szCs w:val="22"/>
        </w:rPr>
        <w:t xml:space="preserve"> In base alla progressione della malattia si parla di </w:t>
      </w:r>
      <w:r w:rsidRPr="00657F49">
        <w:rPr>
          <w:rFonts w:ascii="Arial" w:hAnsi="Arial" w:cs="Arial"/>
          <w:bCs/>
          <w:color w:val="2E2E2E"/>
          <w:sz w:val="22"/>
          <w:szCs w:val="22"/>
        </w:rPr>
        <w:t>linfoma indolente </w:t>
      </w:r>
      <w:r w:rsidRPr="00657F49">
        <w:rPr>
          <w:rFonts w:ascii="Arial" w:hAnsi="Arial" w:cs="Arial"/>
          <w:color w:val="2E2E2E"/>
          <w:sz w:val="22"/>
          <w:szCs w:val="22"/>
        </w:rPr>
        <w:t>quando è lenta e di </w:t>
      </w:r>
      <w:r w:rsidRPr="00657F49">
        <w:rPr>
          <w:rFonts w:ascii="Arial" w:hAnsi="Arial" w:cs="Arial"/>
          <w:bCs/>
          <w:color w:val="2E2E2E"/>
          <w:sz w:val="22"/>
          <w:szCs w:val="22"/>
        </w:rPr>
        <w:t>linfoma aggressivo</w:t>
      </w:r>
      <w:r w:rsidRPr="00657F49">
        <w:rPr>
          <w:rFonts w:ascii="Arial" w:hAnsi="Arial" w:cs="Arial"/>
          <w:color w:val="2E2E2E"/>
          <w:sz w:val="22"/>
          <w:szCs w:val="22"/>
        </w:rPr>
        <w:t> nel caso opposto.</w:t>
      </w:r>
    </w:p>
    <w:p w14:paraId="708095A0" w14:textId="55205AD8" w:rsidR="0004672A" w:rsidRPr="00657F49" w:rsidRDefault="00B57AFD" w:rsidP="00D7635B">
      <w:pPr>
        <w:shd w:val="clear" w:color="auto" w:fill="FFFFFF"/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>P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 xml:space="preserve">ossono essere </w:t>
      </w:r>
      <w:r w:rsidRPr="00657F49">
        <w:rPr>
          <w:rFonts w:ascii="Arial" w:hAnsi="Arial" w:cs="Arial"/>
          <w:color w:val="2E2E2E"/>
          <w:sz w:val="22"/>
          <w:szCs w:val="22"/>
        </w:rPr>
        <w:t xml:space="preserve">ulteriormente </w:t>
      </w:r>
      <w:r w:rsidR="0004672A" w:rsidRPr="00657F49">
        <w:rPr>
          <w:rFonts w:ascii="Arial" w:hAnsi="Arial" w:cs="Arial"/>
          <w:color w:val="2E2E2E"/>
          <w:sz w:val="22"/>
          <w:szCs w:val="22"/>
        </w:rPr>
        <w:t>suddivisi in due gruppi:</w:t>
      </w:r>
    </w:p>
    <w:p w14:paraId="02754EF1" w14:textId="77777777" w:rsidR="0022544D" w:rsidRPr="00657F49" w:rsidRDefault="0004672A" w:rsidP="00B57AFD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b/>
          <w:bCs/>
          <w:color w:val="2E2E2E"/>
          <w:sz w:val="22"/>
          <w:szCs w:val="22"/>
        </w:rPr>
        <w:t>Linfoma di Hodgkin</w:t>
      </w:r>
      <w:r w:rsidR="00B57AFD" w:rsidRPr="00657F49">
        <w:rPr>
          <w:rFonts w:ascii="Arial" w:eastAsia="Times New Roman" w:hAnsi="Arial" w:cs="Arial"/>
          <w:b/>
          <w:bCs/>
          <w:color w:val="2E2E2E"/>
          <w:sz w:val="22"/>
          <w:szCs w:val="22"/>
        </w:rPr>
        <w:t xml:space="preserve"> (LH)</w:t>
      </w:r>
      <w:r w:rsidRPr="00657F49">
        <w:rPr>
          <w:rFonts w:ascii="Arial" w:eastAsia="Times New Roman" w:hAnsi="Arial" w:cs="Arial"/>
          <w:color w:val="2E2E2E"/>
          <w:sz w:val="22"/>
          <w:szCs w:val="22"/>
        </w:rPr>
        <w:t>, dovuto alla trasformazione dei linfociti B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</w:rPr>
        <w:t xml:space="preserve"> 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presenti nel sangue, nel midollo osseo, nei linfonodi e in molti altri organi. 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È una malattia abbastanza rara, con un’incidenza di 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4 persone ogni 100.000 abitanti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, ma 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nell’ambito della popolazione di età compresa fra i 15 e i 35 anni rappresenta una delle forme tumorali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 più frequenti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.</w:t>
      </w:r>
      <w:r w:rsidR="00B57AFD" w:rsidRPr="00657F4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FE643C6" w14:textId="1D56088C" w:rsidR="00B57AFD" w:rsidRPr="00657F49" w:rsidRDefault="0022544D" w:rsidP="0022544D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sz w:val="22"/>
          <w:szCs w:val="22"/>
        </w:rPr>
        <w:tab/>
      </w:r>
      <w:r w:rsidR="00B57AFD" w:rsidRPr="00657F49">
        <w:rPr>
          <w:rFonts w:ascii="Arial" w:eastAsia="Times New Roman" w:hAnsi="Arial" w:cs="Arial"/>
          <w:sz w:val="22"/>
          <w:szCs w:val="22"/>
        </w:rPr>
        <w:t>La sopravvivenza a 5 anni è dell’84%</w:t>
      </w:r>
      <w:r w:rsidR="00654561" w:rsidRPr="00657F49">
        <w:rPr>
          <w:rFonts w:ascii="Arial" w:eastAsia="Times New Roman" w:hAnsi="Arial" w:cs="Arial"/>
          <w:sz w:val="22"/>
          <w:szCs w:val="22"/>
          <w:vertAlign w:val="superscript"/>
        </w:rPr>
        <w:t>.</w:t>
      </w:r>
      <w:r w:rsidR="00B57AFD" w:rsidRPr="00657F4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C40668A" w14:textId="7AC8A7C5" w:rsidR="0004672A" w:rsidRPr="00657F49" w:rsidRDefault="0004672A" w:rsidP="00B57AFD">
      <w:pPr>
        <w:pStyle w:val="Paragrafoelenco"/>
        <w:numPr>
          <w:ilvl w:val="0"/>
          <w:numId w:val="5"/>
        </w:numPr>
        <w:shd w:val="clear" w:color="auto" w:fill="FFFFFF"/>
        <w:spacing w:after="60"/>
        <w:jc w:val="both"/>
        <w:rPr>
          <w:rFonts w:ascii="Arial" w:eastAsia="Times New Roman" w:hAnsi="Arial" w:cs="Arial"/>
          <w:color w:val="2E2E2E"/>
          <w:sz w:val="22"/>
          <w:szCs w:val="22"/>
        </w:rPr>
      </w:pPr>
      <w:r w:rsidRPr="00657F49">
        <w:rPr>
          <w:rFonts w:ascii="Arial" w:eastAsia="Times New Roman" w:hAnsi="Arial" w:cs="Arial"/>
          <w:b/>
          <w:bCs/>
          <w:color w:val="2E2E2E"/>
          <w:sz w:val="22"/>
          <w:szCs w:val="22"/>
        </w:rPr>
        <w:t>Linfoma non Hodgkin</w:t>
      </w:r>
      <w:r w:rsidR="00B57AFD" w:rsidRPr="00657F49">
        <w:rPr>
          <w:rFonts w:ascii="Arial" w:eastAsia="Times New Roman" w:hAnsi="Arial" w:cs="Arial"/>
          <w:b/>
          <w:bCs/>
          <w:color w:val="2E2E2E"/>
          <w:sz w:val="22"/>
          <w:szCs w:val="22"/>
        </w:rPr>
        <w:t xml:space="preserve"> (LNH)</w:t>
      </w:r>
      <w:r w:rsidRPr="00657F49">
        <w:rPr>
          <w:rFonts w:ascii="Arial" w:eastAsia="Times New Roman" w:hAnsi="Arial" w:cs="Arial"/>
          <w:color w:val="2E2E2E"/>
          <w:sz w:val="22"/>
          <w:szCs w:val="22"/>
        </w:rPr>
        <w:t>, in cui possono essere coinvolti entrambe le tipologie di linfociti (B e T).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</w:rPr>
        <w:t xml:space="preserve"> 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R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appresentano globalmente il 4-5% delle nuove diagnosi di neoplasia nella popolazione occidentale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;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 in Italia sono la quinta forma di cancro più comune negli uomini e la sesta nelle donne</w:t>
      </w:r>
      <w:r w:rsidR="00B57AFD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, con 15-18 nuovi casi per 100.000 abitanti ogni anno. In media insorge 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tra i </w:t>
      </w:r>
      <w:r w:rsidRPr="00657F49">
        <w:rPr>
          <w:rFonts w:ascii="Arial" w:eastAsia="Times New Roman" w:hAnsi="Arial" w:cs="Arial"/>
          <w:bCs/>
          <w:color w:val="2E2E2E"/>
          <w:sz w:val="22"/>
          <w:szCs w:val="22"/>
          <w:shd w:val="clear" w:color="auto" w:fill="FFFFFF"/>
        </w:rPr>
        <w:t>50 e 60 anni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 e l’incidenza tende </w:t>
      </w:r>
      <w:r w:rsidR="00E64C6A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a salire</w:t>
      </w: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 con l’aumentare dell’età. </w:t>
      </w:r>
    </w:p>
    <w:p w14:paraId="117B6BB0" w14:textId="7585B902" w:rsidR="00B57AFD" w:rsidRPr="00657F49" w:rsidRDefault="00B57AFD" w:rsidP="00905166">
      <w:pPr>
        <w:jc w:val="both"/>
        <w:rPr>
          <w:rFonts w:ascii="Arial" w:eastAsia="Times New Roman" w:hAnsi="Arial" w:cs="Arial"/>
        </w:rPr>
      </w:pPr>
    </w:p>
    <w:p w14:paraId="2101CE6B" w14:textId="1DD737E9" w:rsidR="00E173E2" w:rsidRPr="00657F49" w:rsidRDefault="0049672B" w:rsidP="001F5547">
      <w:pPr>
        <w:jc w:val="both"/>
        <w:rPr>
          <w:rFonts w:ascii="Arial" w:eastAsia="Times New Roman" w:hAnsi="Arial" w:cs="Arial"/>
          <w:b/>
        </w:rPr>
      </w:pPr>
      <w:r w:rsidRPr="00657F49">
        <w:rPr>
          <w:rFonts w:ascii="Arial" w:eastAsia="Times New Roman" w:hAnsi="Arial" w:cs="Arial"/>
          <w:b/>
        </w:rPr>
        <w:t>M</w:t>
      </w:r>
      <w:r w:rsidR="00FE1F23" w:rsidRPr="00657F49">
        <w:rPr>
          <w:rFonts w:ascii="Arial" w:eastAsia="Times New Roman" w:hAnsi="Arial" w:cs="Arial"/>
          <w:b/>
        </w:rPr>
        <w:t>ieloma Multiplo</w:t>
      </w:r>
      <w:r w:rsidR="001F5547" w:rsidRPr="00657F49">
        <w:rPr>
          <w:rFonts w:ascii="Arial" w:eastAsia="Times New Roman" w:hAnsi="Arial" w:cs="Arial"/>
          <w:b/>
        </w:rPr>
        <w:t xml:space="preserve"> (MM)</w:t>
      </w:r>
    </w:p>
    <w:p w14:paraId="361A65E8" w14:textId="50917E77" w:rsidR="001F5547" w:rsidRPr="00657F49" w:rsidRDefault="00654561" w:rsidP="001F5547">
      <w:pPr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>A</w:t>
      </w:r>
      <w:r w:rsidR="005C5CB5" w:rsidRPr="00657F49">
        <w:rPr>
          <w:rFonts w:ascii="Arial" w:hAnsi="Arial" w:cs="Arial"/>
          <w:color w:val="2E2E2E"/>
          <w:sz w:val="22"/>
          <w:szCs w:val="22"/>
        </w:rPr>
        <w:t xml:space="preserve">ppartengono alla famiglia delle </w:t>
      </w:r>
      <w:proofErr w:type="spellStart"/>
      <w:r w:rsidR="005C5CB5" w:rsidRPr="00657F49">
        <w:rPr>
          <w:rFonts w:ascii="Arial" w:hAnsi="Arial" w:cs="Arial"/>
          <w:color w:val="2E2E2E"/>
          <w:sz w:val="22"/>
          <w:szCs w:val="22"/>
        </w:rPr>
        <w:t>gammopatie</w:t>
      </w:r>
      <w:proofErr w:type="spellEnd"/>
      <w:r w:rsidR="005C5CB5" w:rsidRPr="00657F49">
        <w:rPr>
          <w:rFonts w:ascii="Arial" w:hAnsi="Arial" w:cs="Arial"/>
          <w:color w:val="2E2E2E"/>
          <w:sz w:val="22"/>
          <w:szCs w:val="22"/>
        </w:rPr>
        <w:t xml:space="preserve"> monoclonali. S</w:t>
      </w:r>
      <w:r w:rsidR="001F5547" w:rsidRPr="00657F49">
        <w:rPr>
          <w:rFonts w:ascii="Arial" w:hAnsi="Arial" w:cs="Arial"/>
          <w:color w:val="2E2E2E"/>
          <w:sz w:val="22"/>
          <w:szCs w:val="22"/>
        </w:rPr>
        <w:t>ono tumori maligni progressivi che colpiscono le cellule plasmatiche localizzate nel </w:t>
      </w:r>
      <w:r w:rsidR="001F5547" w:rsidRPr="00657F49">
        <w:rPr>
          <w:rStyle w:val="Enfasigrassetto"/>
          <w:rFonts w:ascii="Arial" w:hAnsi="Arial" w:cs="Arial"/>
          <w:b w:val="0"/>
          <w:color w:val="2E2E2E"/>
          <w:sz w:val="22"/>
          <w:szCs w:val="22"/>
        </w:rPr>
        <w:t>midollo osseo</w:t>
      </w:r>
      <w:r w:rsidR="001F5547" w:rsidRPr="00657F49">
        <w:rPr>
          <w:rFonts w:ascii="Arial" w:hAnsi="Arial" w:cs="Arial"/>
          <w:b/>
          <w:color w:val="2E2E2E"/>
          <w:sz w:val="22"/>
          <w:szCs w:val="22"/>
        </w:rPr>
        <w:t> </w:t>
      </w:r>
      <w:r w:rsidR="001F5547" w:rsidRPr="00657F49">
        <w:rPr>
          <w:rFonts w:ascii="Arial" w:hAnsi="Arial" w:cs="Arial"/>
          <w:color w:val="2E2E2E"/>
          <w:sz w:val="22"/>
          <w:szCs w:val="22"/>
        </w:rPr>
        <w:t xml:space="preserve">e finalizzate alla produzione degli anticorpi: derivano infatti dai linfociti B e T, le principali cellule coinvolte nella risposta immunitaria. </w:t>
      </w:r>
    </w:p>
    <w:p w14:paraId="38940D35" w14:textId="64A6D0E7" w:rsidR="001F5547" w:rsidRPr="00657F49" w:rsidRDefault="001F5547" w:rsidP="001F5547">
      <w:pPr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 xml:space="preserve">In condizioni normali ogni plasmacellula produce un anticorpo leggermente differente dagli altri e questo aumenta la capacità di risposta del nostro sistema immunitario verso gli agenti esterni. In presenza di malattia, la plasmacellula inizia a replicarsi in modo non controllato, generando cloni di </w:t>
      </w:r>
      <w:proofErr w:type="gramStart"/>
      <w:r w:rsidRPr="00657F49">
        <w:rPr>
          <w:rFonts w:ascii="Arial" w:hAnsi="Arial" w:cs="Arial"/>
          <w:color w:val="2E2E2E"/>
          <w:sz w:val="22"/>
          <w:szCs w:val="22"/>
        </w:rPr>
        <w:t>se</w:t>
      </w:r>
      <w:proofErr w:type="gramEnd"/>
      <w:r w:rsidRPr="00657F49">
        <w:rPr>
          <w:rFonts w:ascii="Arial" w:hAnsi="Arial" w:cs="Arial"/>
          <w:color w:val="2E2E2E"/>
          <w:sz w:val="22"/>
          <w:szCs w:val="22"/>
        </w:rPr>
        <w:t xml:space="preserve"> stessa e producendo copie dello stesso anticorpo</w:t>
      </w:r>
      <w:r w:rsidR="005C5CB5" w:rsidRPr="00657F49">
        <w:rPr>
          <w:rFonts w:ascii="Arial" w:hAnsi="Arial" w:cs="Arial"/>
          <w:color w:val="2E2E2E"/>
          <w:sz w:val="22"/>
          <w:szCs w:val="22"/>
        </w:rPr>
        <w:t>, che prende il nome di monoclonale</w:t>
      </w:r>
      <w:r w:rsidRPr="00657F49">
        <w:rPr>
          <w:rFonts w:ascii="Arial" w:hAnsi="Arial" w:cs="Arial"/>
          <w:color w:val="2E2E2E"/>
          <w:sz w:val="22"/>
          <w:szCs w:val="22"/>
        </w:rPr>
        <w:t>.</w:t>
      </w:r>
    </w:p>
    <w:p w14:paraId="7948203E" w14:textId="2F00BB11" w:rsidR="005C5CB5" w:rsidRPr="00657F49" w:rsidRDefault="005C5CB5" w:rsidP="001F5547">
      <w:pPr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  <w:r w:rsidRPr="00657F49">
        <w:rPr>
          <w:rFonts w:ascii="Arial" w:hAnsi="Arial" w:cs="Arial"/>
          <w:color w:val="2E2E2E"/>
          <w:sz w:val="22"/>
          <w:szCs w:val="22"/>
        </w:rPr>
        <w:t>Il MM è caratterizzato dunque da lesioni ossee dalle quali deriva il sintomo più comune della patologia, il dolore osseo e l’ipercalcemia.</w:t>
      </w:r>
    </w:p>
    <w:p w14:paraId="34CDE293" w14:textId="02C276EE" w:rsidR="00EC0329" w:rsidRPr="00657F49" w:rsidRDefault="005C5CB5" w:rsidP="005C5CB5">
      <w:pPr>
        <w:jc w:val="both"/>
        <w:rPr>
          <w:rFonts w:ascii="Arial" w:eastAsia="Times New Roman" w:hAnsi="Arial" w:cs="Arial"/>
          <w:sz w:val="22"/>
          <w:szCs w:val="22"/>
        </w:rPr>
      </w:pPr>
      <w:r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Con una incidenza di 4.500 nuovi casi/anno, r</w:t>
      </w:r>
      <w:r w:rsidR="00EC0329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appresenta circa il 10% delle </w:t>
      </w:r>
      <w:r w:rsidRPr="00657F49">
        <w:rPr>
          <w:rFonts w:ascii="Arial" w:eastAsia="Times New Roman" w:hAnsi="Arial" w:cs="Arial"/>
          <w:bCs/>
          <w:color w:val="2E2E2E"/>
          <w:sz w:val="22"/>
          <w:szCs w:val="22"/>
          <w:shd w:val="clear" w:color="auto" w:fill="FFFFFF"/>
        </w:rPr>
        <w:t xml:space="preserve">patologie </w:t>
      </w:r>
      <w:r w:rsidR="00EC0329" w:rsidRPr="00657F49">
        <w:rPr>
          <w:rFonts w:ascii="Arial" w:eastAsia="Times New Roman" w:hAnsi="Arial" w:cs="Arial"/>
          <w:bCs/>
          <w:color w:val="2E2E2E"/>
          <w:sz w:val="22"/>
          <w:szCs w:val="22"/>
          <w:shd w:val="clear" w:color="auto" w:fill="FFFFFF"/>
        </w:rPr>
        <w:t>ematologiche</w:t>
      </w:r>
      <w:r w:rsidR="00EC0329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 ed insorge tipicamente in età avanzata, con una media alla diagnosi di circa </w:t>
      </w:r>
      <w:r w:rsidR="00EC0329" w:rsidRPr="00657F49">
        <w:rPr>
          <w:rFonts w:ascii="Arial" w:eastAsia="Times New Roman" w:hAnsi="Arial" w:cs="Arial"/>
          <w:bCs/>
          <w:color w:val="2E2E2E"/>
          <w:sz w:val="22"/>
          <w:szCs w:val="22"/>
          <w:shd w:val="clear" w:color="auto" w:fill="FFFFFF"/>
        </w:rPr>
        <w:t>60 anni</w:t>
      </w:r>
      <w:r w:rsidR="00EC0329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>.</w:t>
      </w:r>
      <w:r w:rsidR="00074A24" w:rsidRPr="00657F4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0107810" w14:textId="77777777" w:rsidR="005C5CB5" w:rsidRPr="00657F49" w:rsidRDefault="005C5CB5" w:rsidP="005C5CB5">
      <w:pPr>
        <w:jc w:val="both"/>
        <w:rPr>
          <w:rFonts w:ascii="Arial" w:eastAsia="Times New Roman" w:hAnsi="Arial" w:cs="Arial"/>
          <w:b/>
          <w:color w:val="943634" w:themeColor="accent2" w:themeShade="BF"/>
        </w:rPr>
      </w:pPr>
    </w:p>
    <w:p w14:paraId="5C2BA089" w14:textId="705C9716" w:rsidR="005C5CB5" w:rsidRPr="00657F49" w:rsidRDefault="005C5CB5" w:rsidP="005C5CB5">
      <w:pPr>
        <w:jc w:val="both"/>
        <w:rPr>
          <w:rFonts w:ascii="Arial" w:eastAsia="Times New Roman" w:hAnsi="Arial" w:cs="Arial"/>
          <w:b/>
        </w:rPr>
      </w:pPr>
      <w:r w:rsidRPr="00657F49">
        <w:rPr>
          <w:rFonts w:ascii="Arial" w:eastAsia="Times New Roman" w:hAnsi="Arial" w:cs="Arial"/>
          <w:b/>
        </w:rPr>
        <w:t>S</w:t>
      </w:r>
      <w:r w:rsidR="00FE1F23" w:rsidRPr="00657F49">
        <w:rPr>
          <w:rFonts w:ascii="Arial" w:eastAsia="Times New Roman" w:hAnsi="Arial" w:cs="Arial"/>
          <w:b/>
        </w:rPr>
        <w:t>indromi</w:t>
      </w:r>
      <w:r w:rsidRPr="00657F49">
        <w:rPr>
          <w:rFonts w:ascii="Arial" w:eastAsia="Times New Roman" w:hAnsi="Arial" w:cs="Arial"/>
          <w:b/>
        </w:rPr>
        <w:t xml:space="preserve"> M</w:t>
      </w:r>
      <w:r w:rsidR="00FE1F23" w:rsidRPr="00657F49">
        <w:rPr>
          <w:rFonts w:ascii="Arial" w:eastAsia="Times New Roman" w:hAnsi="Arial" w:cs="Arial"/>
          <w:b/>
        </w:rPr>
        <w:t>ielodisplastiche</w:t>
      </w:r>
      <w:r w:rsidR="00413DA9" w:rsidRPr="00657F49">
        <w:rPr>
          <w:rFonts w:ascii="Arial" w:eastAsia="Times New Roman" w:hAnsi="Arial" w:cs="Arial"/>
          <w:b/>
        </w:rPr>
        <w:t xml:space="preserve"> (SMD)</w:t>
      </w:r>
      <w:r w:rsidRPr="00657F49">
        <w:rPr>
          <w:rFonts w:ascii="Arial" w:eastAsia="Times New Roman" w:hAnsi="Arial" w:cs="Arial"/>
          <w:b/>
        </w:rPr>
        <w:t xml:space="preserve"> </w:t>
      </w:r>
    </w:p>
    <w:p w14:paraId="3C42CB0C" w14:textId="1E7553F7" w:rsidR="00413DA9" w:rsidRPr="00657F49" w:rsidRDefault="005C5CB5" w:rsidP="00413DA9">
      <w:pPr>
        <w:spacing w:after="60"/>
        <w:jc w:val="both"/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</w:pPr>
      <w:r w:rsidRPr="00657F49">
        <w:rPr>
          <w:rFonts w:ascii="Arial" w:hAnsi="Arial" w:cs="Arial"/>
          <w:color w:val="2E2E2E"/>
          <w:sz w:val="22"/>
          <w:szCs w:val="22"/>
        </w:rPr>
        <w:t xml:space="preserve">Sono </w:t>
      </w:r>
      <w:r w:rsidR="00413DA9" w:rsidRPr="00657F49">
        <w:rPr>
          <w:rFonts w:ascii="Arial" w:hAnsi="Arial" w:cs="Arial"/>
          <w:color w:val="2E2E2E"/>
          <w:sz w:val="22"/>
          <w:szCs w:val="22"/>
        </w:rPr>
        <w:t xml:space="preserve">un gruppo eterogeneo di </w:t>
      </w:r>
      <w:r w:rsidRPr="00657F49">
        <w:rPr>
          <w:rFonts w:ascii="Arial" w:hAnsi="Arial" w:cs="Arial"/>
          <w:color w:val="2E2E2E"/>
          <w:sz w:val="22"/>
          <w:szCs w:val="22"/>
        </w:rPr>
        <w:t xml:space="preserve">neoplasie </w:t>
      </w:r>
      <w:r w:rsidR="00413DA9" w:rsidRPr="00657F49">
        <w:rPr>
          <w:rFonts w:ascii="Arial" w:hAnsi="Arial" w:cs="Arial"/>
          <w:color w:val="2E2E2E"/>
          <w:sz w:val="22"/>
          <w:szCs w:val="22"/>
        </w:rPr>
        <w:t>che prendono origine dalla progressiva perdita di capacità di sviluppo della </w:t>
      </w:r>
      <w:r w:rsidR="00413DA9" w:rsidRPr="00657F49">
        <w:rPr>
          <w:rFonts w:ascii="Arial" w:hAnsi="Arial" w:cs="Arial"/>
          <w:bCs/>
          <w:color w:val="2E2E2E"/>
          <w:sz w:val="22"/>
          <w:szCs w:val="22"/>
        </w:rPr>
        <w:t>linea cellulare mieloide</w:t>
      </w:r>
      <w:r w:rsidR="00413DA9" w:rsidRPr="00657F49">
        <w:rPr>
          <w:rFonts w:ascii="Arial" w:hAnsi="Arial" w:cs="Arial"/>
          <w:color w:val="2E2E2E"/>
          <w:sz w:val="22"/>
          <w:szCs w:val="22"/>
        </w:rPr>
        <w:t xml:space="preserve"> e sono caratterizzate dall’incapacità delle cellule staminali di completare il loro processo maturativo. Ciò causa una serie di stati morbosi di gravità variabile a carico delle cellule del sangue, come </w:t>
      </w:r>
      <w:r w:rsidR="00413DA9" w:rsidRPr="00657F49">
        <w:rPr>
          <w:rFonts w:ascii="Arial" w:hAnsi="Arial" w:cs="Arial"/>
          <w:bCs/>
          <w:color w:val="2E2E2E"/>
          <w:sz w:val="22"/>
          <w:szCs w:val="22"/>
        </w:rPr>
        <w:t>anemia</w:t>
      </w:r>
      <w:r w:rsidR="00413DA9" w:rsidRPr="00657F49">
        <w:rPr>
          <w:rFonts w:ascii="Arial" w:hAnsi="Arial" w:cs="Arial"/>
          <w:color w:val="2E2E2E"/>
          <w:sz w:val="22"/>
          <w:szCs w:val="22"/>
        </w:rPr>
        <w:t>, </w:t>
      </w:r>
      <w:r w:rsidR="00413DA9" w:rsidRPr="00657F49">
        <w:rPr>
          <w:rFonts w:ascii="Arial" w:hAnsi="Arial" w:cs="Arial"/>
          <w:bCs/>
          <w:color w:val="2E2E2E"/>
          <w:sz w:val="22"/>
          <w:szCs w:val="22"/>
        </w:rPr>
        <w:t>piastrinopenia</w:t>
      </w:r>
      <w:r w:rsidR="00413DA9" w:rsidRPr="00657F49">
        <w:rPr>
          <w:rFonts w:ascii="Arial" w:hAnsi="Arial" w:cs="Arial"/>
          <w:color w:val="2E2E2E"/>
          <w:sz w:val="22"/>
          <w:szCs w:val="22"/>
        </w:rPr>
        <w:t> e </w:t>
      </w:r>
      <w:r w:rsidR="00413DA9" w:rsidRPr="00657F49">
        <w:rPr>
          <w:rFonts w:ascii="Arial" w:hAnsi="Arial" w:cs="Arial"/>
          <w:bCs/>
          <w:color w:val="2E2E2E"/>
          <w:sz w:val="22"/>
          <w:szCs w:val="22"/>
        </w:rPr>
        <w:t>granulocitopenia</w:t>
      </w:r>
      <w:r w:rsidR="00413DA9" w:rsidRPr="00657F49">
        <w:rPr>
          <w:rFonts w:ascii="Arial" w:hAnsi="Arial" w:cs="Arial"/>
          <w:color w:val="2E2E2E"/>
          <w:sz w:val="22"/>
          <w:szCs w:val="22"/>
        </w:rPr>
        <w:t>.</w:t>
      </w:r>
      <w:r w:rsidR="00413DA9" w:rsidRPr="00657F49">
        <w:rPr>
          <w:rFonts w:ascii="Arial" w:eastAsia="Times New Roman" w:hAnsi="Arial" w:cs="Arial"/>
          <w:color w:val="2E2E2E"/>
          <w:sz w:val="22"/>
          <w:szCs w:val="22"/>
          <w:shd w:val="clear" w:color="auto" w:fill="FFFFFF"/>
        </w:rPr>
        <w:t xml:space="preserve"> </w:t>
      </w:r>
      <w:r w:rsidR="00413DA9" w:rsidRPr="00657F49">
        <w:rPr>
          <w:rFonts w:ascii="Arial" w:eastAsia="Times New Roman" w:hAnsi="Arial" w:cs="Arial"/>
          <w:sz w:val="22"/>
          <w:szCs w:val="22"/>
        </w:rPr>
        <w:t>La riduzione del numero di cellule “normali” del sangue causa un serie di sintomi quali infezioni, anemia, sanguinamento spontaneo o facile formazione di ecchimosi.</w:t>
      </w:r>
    </w:p>
    <w:p w14:paraId="1676A702" w14:textId="1DE09C30" w:rsidR="00413DA9" w:rsidRPr="00657F49" w:rsidRDefault="00413DA9" w:rsidP="00413DA9">
      <w:pPr>
        <w:shd w:val="clear" w:color="auto" w:fill="FFFFFF"/>
        <w:spacing w:after="60"/>
        <w:jc w:val="both"/>
        <w:rPr>
          <w:rFonts w:ascii="Arial" w:hAnsi="Arial" w:cs="Arial"/>
          <w:sz w:val="22"/>
          <w:szCs w:val="22"/>
        </w:rPr>
      </w:pPr>
      <w:r w:rsidRPr="00657F49">
        <w:rPr>
          <w:rFonts w:ascii="Arial" w:hAnsi="Arial" w:cs="Arial"/>
          <w:sz w:val="22"/>
          <w:szCs w:val="22"/>
        </w:rPr>
        <w:t>Le SMD sono tipiche dell’età avanzata, comparendo raramente sotto i 50 anni, ma piuttosto infrequenti: la loro incidenza si stima tra i 2-10 casi l’anno su 1000.000 persone.</w:t>
      </w:r>
    </w:p>
    <w:p w14:paraId="614510F0" w14:textId="0C7F56FE" w:rsidR="005C5CB5" w:rsidRPr="00657F49" w:rsidRDefault="005C5CB5" w:rsidP="00FE1F23">
      <w:pPr>
        <w:shd w:val="clear" w:color="auto" w:fill="FFFFFF"/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</w:p>
    <w:p w14:paraId="0D436DF2" w14:textId="77777777" w:rsidR="00657F49" w:rsidRPr="00657F49" w:rsidRDefault="00657F49">
      <w:pPr>
        <w:shd w:val="clear" w:color="auto" w:fill="FFFFFF"/>
        <w:spacing w:after="60"/>
        <w:jc w:val="both"/>
        <w:rPr>
          <w:rFonts w:ascii="Arial" w:hAnsi="Arial" w:cs="Arial"/>
          <w:color w:val="2E2E2E"/>
          <w:sz w:val="22"/>
          <w:szCs w:val="22"/>
        </w:rPr>
      </w:pPr>
    </w:p>
    <w:sectPr w:rsidR="00657F49" w:rsidRPr="00657F49" w:rsidSect="005C2C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63F3" w14:textId="77777777" w:rsidR="00DC7D61" w:rsidRDefault="00DC7D61" w:rsidP="001E29C7">
      <w:r>
        <w:separator/>
      </w:r>
    </w:p>
  </w:endnote>
  <w:endnote w:type="continuationSeparator" w:id="0">
    <w:p w14:paraId="3380A8B3" w14:textId="77777777" w:rsidR="00DC7D61" w:rsidRDefault="00DC7D61" w:rsidP="001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F4A8" w14:textId="77777777" w:rsidR="00DC7D61" w:rsidRDefault="00DC7D61" w:rsidP="001E29C7">
      <w:r>
        <w:separator/>
      </w:r>
    </w:p>
  </w:footnote>
  <w:footnote w:type="continuationSeparator" w:id="0">
    <w:p w14:paraId="5FF819B2" w14:textId="77777777" w:rsidR="00DC7D61" w:rsidRDefault="00DC7D61" w:rsidP="001E29C7">
      <w:r>
        <w:continuationSeparator/>
      </w:r>
    </w:p>
  </w:footnote>
  <w:footnote w:id="1">
    <w:p w14:paraId="27AB2696" w14:textId="25FE229B" w:rsidR="00012727" w:rsidRPr="001E4819" w:rsidRDefault="00012727" w:rsidP="0022544D">
      <w:pPr>
        <w:pStyle w:val="Testonotaapidipagina"/>
        <w:rPr>
          <w:rFonts w:ascii="Arial" w:hAnsi="Arial" w:cs="Arial"/>
          <w:sz w:val="18"/>
          <w:szCs w:val="18"/>
        </w:rPr>
      </w:pPr>
      <w:r w:rsidRPr="001E4819">
        <w:rPr>
          <w:rStyle w:val="Rimandonotaapidipagina"/>
          <w:rFonts w:ascii="Arial" w:hAnsi="Arial" w:cs="Arial"/>
          <w:sz w:val="18"/>
          <w:szCs w:val="18"/>
        </w:rPr>
        <w:footnoteRef/>
      </w:r>
      <w:r w:rsidRPr="001E4819">
        <w:rPr>
          <w:rFonts w:ascii="Arial" w:hAnsi="Arial" w:cs="Arial"/>
          <w:sz w:val="18"/>
          <w:szCs w:val="18"/>
        </w:rPr>
        <w:t xml:space="preserve"> https://www.registri-tumori.it/cms/sites/default/files/pubblicazioni/2018_NumeriCancro-pazienti.pd</w:t>
      </w:r>
      <w:r w:rsidR="00BF2C11">
        <w:rPr>
          <w:rFonts w:ascii="Arial" w:hAnsi="Arial" w:cs="Arial"/>
          <w:sz w:val="18"/>
          <w:szCs w:val="18"/>
        </w:rPr>
        <w:t>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619A"/>
    <w:multiLevelType w:val="hybridMultilevel"/>
    <w:tmpl w:val="2938D1D4"/>
    <w:lvl w:ilvl="0" w:tplc="3B741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4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6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2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E1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0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2A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FD2C4B"/>
    <w:multiLevelType w:val="multilevel"/>
    <w:tmpl w:val="9FA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4064D"/>
    <w:multiLevelType w:val="hybridMultilevel"/>
    <w:tmpl w:val="AFF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7E5"/>
    <w:multiLevelType w:val="multilevel"/>
    <w:tmpl w:val="9FA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712F7"/>
    <w:multiLevelType w:val="multilevel"/>
    <w:tmpl w:val="9FA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93F25"/>
    <w:multiLevelType w:val="multilevel"/>
    <w:tmpl w:val="7BA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2346C"/>
    <w:multiLevelType w:val="hybridMultilevel"/>
    <w:tmpl w:val="591A9BD6"/>
    <w:lvl w:ilvl="0" w:tplc="719CC5DE">
      <w:start w:val="1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C415E"/>
    <w:multiLevelType w:val="hybridMultilevel"/>
    <w:tmpl w:val="D6D06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C22"/>
    <w:rsid w:val="000050FF"/>
    <w:rsid w:val="00012727"/>
    <w:rsid w:val="0004672A"/>
    <w:rsid w:val="00074A24"/>
    <w:rsid w:val="000C094A"/>
    <w:rsid w:val="001446A2"/>
    <w:rsid w:val="001B6487"/>
    <w:rsid w:val="001C4F19"/>
    <w:rsid w:val="001E29C7"/>
    <w:rsid w:val="001E4819"/>
    <w:rsid w:val="001F5547"/>
    <w:rsid w:val="0022544D"/>
    <w:rsid w:val="00312F37"/>
    <w:rsid w:val="00360B2C"/>
    <w:rsid w:val="003E2942"/>
    <w:rsid w:val="003E6C0D"/>
    <w:rsid w:val="003F504B"/>
    <w:rsid w:val="0040770C"/>
    <w:rsid w:val="0041350A"/>
    <w:rsid w:val="00413DA9"/>
    <w:rsid w:val="00455C22"/>
    <w:rsid w:val="0049672B"/>
    <w:rsid w:val="005423B4"/>
    <w:rsid w:val="005570A5"/>
    <w:rsid w:val="005C2CAA"/>
    <w:rsid w:val="005C5CB5"/>
    <w:rsid w:val="00607B03"/>
    <w:rsid w:val="00613BAB"/>
    <w:rsid w:val="00654561"/>
    <w:rsid w:val="00657F49"/>
    <w:rsid w:val="006876CA"/>
    <w:rsid w:val="006A0843"/>
    <w:rsid w:val="006C2501"/>
    <w:rsid w:val="007349C0"/>
    <w:rsid w:val="007D2D52"/>
    <w:rsid w:val="007D5E05"/>
    <w:rsid w:val="007E03A5"/>
    <w:rsid w:val="00842D9A"/>
    <w:rsid w:val="00905166"/>
    <w:rsid w:val="0093085F"/>
    <w:rsid w:val="009363EF"/>
    <w:rsid w:val="00966E3C"/>
    <w:rsid w:val="00971F89"/>
    <w:rsid w:val="009770F1"/>
    <w:rsid w:val="0099168E"/>
    <w:rsid w:val="00A179E1"/>
    <w:rsid w:val="00A52E56"/>
    <w:rsid w:val="00AE1A45"/>
    <w:rsid w:val="00B57AFD"/>
    <w:rsid w:val="00BF2C11"/>
    <w:rsid w:val="00C32A9C"/>
    <w:rsid w:val="00C40154"/>
    <w:rsid w:val="00C675B4"/>
    <w:rsid w:val="00D60D40"/>
    <w:rsid w:val="00D747A4"/>
    <w:rsid w:val="00D7635B"/>
    <w:rsid w:val="00DA5CC6"/>
    <w:rsid w:val="00DB7037"/>
    <w:rsid w:val="00DC7D61"/>
    <w:rsid w:val="00DD4DC9"/>
    <w:rsid w:val="00E173E2"/>
    <w:rsid w:val="00E64C6A"/>
    <w:rsid w:val="00E97C7D"/>
    <w:rsid w:val="00EB3A1C"/>
    <w:rsid w:val="00EC0329"/>
    <w:rsid w:val="00EE6199"/>
    <w:rsid w:val="00F444E8"/>
    <w:rsid w:val="00F709C0"/>
    <w:rsid w:val="00FA03EF"/>
    <w:rsid w:val="00FB4CC2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79EC7"/>
  <w14:defaultImageDpi w14:val="300"/>
  <w15:docId w15:val="{7AD0C86B-506F-48BC-A267-301CC78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C2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E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29C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29C7"/>
  </w:style>
  <w:style w:type="character" w:styleId="Rimandonotaapidipagina">
    <w:name w:val="footnote reference"/>
    <w:basedOn w:val="Carpredefinitoparagrafo"/>
    <w:uiPriority w:val="99"/>
    <w:unhideWhenUsed/>
    <w:rsid w:val="001E29C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446A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60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67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7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7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om.it/wp-content/uploads/2018/10/2018_NumeriCancro-operato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BURDI</dc:creator>
  <cp:keywords/>
  <dc:description/>
  <cp:lastModifiedBy>Elena Dalla Longa</cp:lastModifiedBy>
  <cp:revision>7</cp:revision>
  <dcterms:created xsi:type="dcterms:W3CDTF">2019-11-25T05:54:00Z</dcterms:created>
  <dcterms:modified xsi:type="dcterms:W3CDTF">2019-11-27T10:30:00Z</dcterms:modified>
</cp:coreProperties>
</file>