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E7B91" w14:textId="77777777" w:rsidR="00ED1B5D" w:rsidRPr="00C07700" w:rsidRDefault="00ED1B5D" w:rsidP="00ED1B5D">
      <w:pPr>
        <w:pStyle w:val="Titolo1"/>
        <w:shd w:val="clear" w:color="auto" w:fill="FFFFFF"/>
        <w:spacing w:before="0"/>
        <w:jc w:val="center"/>
        <w:rPr>
          <w:rFonts w:ascii="Arial" w:eastAsia="Times New Roman" w:hAnsi="Arial" w:cs="Arial"/>
          <w:b/>
          <w:bCs/>
          <w:color w:val="auto"/>
          <w:kern w:val="36"/>
          <w:sz w:val="28"/>
          <w:szCs w:val="28"/>
          <w:lang w:eastAsia="it-IT"/>
        </w:rPr>
      </w:pPr>
    </w:p>
    <w:p w14:paraId="54A8AB6F" w14:textId="790B3F34" w:rsidR="00ED1B5D" w:rsidRPr="00C07700" w:rsidRDefault="00ED1B5D" w:rsidP="00ED1B5D">
      <w:pPr>
        <w:pStyle w:val="Titolo1"/>
        <w:shd w:val="clear" w:color="auto" w:fill="FFFFFF"/>
        <w:spacing w:before="0"/>
        <w:jc w:val="center"/>
        <w:rPr>
          <w:rFonts w:ascii="Arial" w:eastAsia="Times New Roman" w:hAnsi="Arial" w:cs="Arial"/>
          <w:b/>
          <w:bCs/>
          <w:color w:val="auto"/>
          <w:kern w:val="36"/>
          <w:sz w:val="28"/>
          <w:szCs w:val="28"/>
          <w:lang w:eastAsia="it-IT"/>
        </w:rPr>
      </w:pPr>
      <w:r w:rsidRPr="00C07700">
        <w:rPr>
          <w:rFonts w:ascii="Arial" w:eastAsia="Times New Roman" w:hAnsi="Arial" w:cs="Arial"/>
          <w:b/>
          <w:bCs/>
          <w:color w:val="auto"/>
          <w:kern w:val="36"/>
          <w:sz w:val="28"/>
          <w:szCs w:val="28"/>
          <w:lang w:eastAsia="it-IT"/>
        </w:rPr>
        <w:t>F.A.V.O. - Gruppo Neoplasie Ematologiche</w:t>
      </w:r>
    </w:p>
    <w:p w14:paraId="2B269DDB" w14:textId="77777777" w:rsidR="00ED1B5D" w:rsidRPr="00ED1B5D" w:rsidRDefault="00ED1B5D" w:rsidP="00ED1B5D">
      <w:pPr>
        <w:rPr>
          <w:lang w:eastAsia="it-IT"/>
        </w:rPr>
      </w:pPr>
    </w:p>
    <w:p w14:paraId="2AE58CBC" w14:textId="6D544359" w:rsidR="00ED1B5D" w:rsidRPr="00ED1B5D" w:rsidRDefault="00ED1B5D" w:rsidP="00ED1B5D">
      <w:pPr>
        <w:shd w:val="clear" w:color="auto" w:fill="FFFFFF"/>
        <w:spacing w:after="100" w:afterAutospacing="1" w:line="276" w:lineRule="auto"/>
        <w:jc w:val="both"/>
        <w:rPr>
          <w:rFonts w:ascii="Arial" w:eastAsia="Times New Roman" w:hAnsi="Arial" w:cs="Arial"/>
          <w:sz w:val="24"/>
          <w:szCs w:val="24"/>
          <w:lang w:eastAsia="it-IT"/>
        </w:rPr>
      </w:pPr>
      <w:r w:rsidRPr="00ED1B5D">
        <w:rPr>
          <w:rFonts w:ascii="Arial" w:eastAsia="Times New Roman" w:hAnsi="Arial" w:cs="Arial"/>
          <w:sz w:val="24"/>
          <w:szCs w:val="24"/>
          <w:lang w:eastAsia="it-IT"/>
        </w:rPr>
        <w:t xml:space="preserve">I tumori ematologici sono rappresentati da un gruppo eterogeneo di neoplasie del sistema emopoietico; sono distinte tra forme linfoidi e mieloide a seconda dell’origine cellulare, e in entrambi i casi vengono ulteriormente definite in forme acute e croniche. Si distinguono in: Leucemia acuta, mieloide cronica e linfatica cronica - Linfomi di Hodgkin e Non-Hodgkin - Mieloma Multiplo - Sindromi </w:t>
      </w:r>
      <w:proofErr w:type="spellStart"/>
      <w:r w:rsidRPr="00ED1B5D">
        <w:rPr>
          <w:rFonts w:ascii="Arial" w:eastAsia="Times New Roman" w:hAnsi="Arial" w:cs="Arial"/>
          <w:sz w:val="24"/>
          <w:szCs w:val="24"/>
          <w:lang w:eastAsia="it-IT"/>
        </w:rPr>
        <w:t>mielodisplastiche</w:t>
      </w:r>
      <w:proofErr w:type="spellEnd"/>
      <w:r w:rsidRPr="00ED1B5D">
        <w:rPr>
          <w:rFonts w:ascii="Arial" w:eastAsia="Times New Roman" w:hAnsi="Arial" w:cs="Arial"/>
          <w:sz w:val="24"/>
          <w:szCs w:val="24"/>
          <w:lang w:eastAsia="it-IT"/>
        </w:rPr>
        <w:t>.</w:t>
      </w:r>
    </w:p>
    <w:p w14:paraId="4354DFA0" w14:textId="77777777" w:rsidR="00ED1B5D" w:rsidRPr="00ED1B5D" w:rsidRDefault="00ED1B5D" w:rsidP="00ED1B5D">
      <w:pPr>
        <w:shd w:val="clear" w:color="auto" w:fill="FFFFFF"/>
        <w:spacing w:after="100" w:afterAutospacing="1" w:line="276" w:lineRule="auto"/>
        <w:jc w:val="both"/>
        <w:rPr>
          <w:rFonts w:ascii="Arial" w:eastAsia="Times New Roman" w:hAnsi="Arial" w:cs="Arial"/>
          <w:sz w:val="24"/>
          <w:szCs w:val="24"/>
          <w:lang w:eastAsia="it-IT"/>
        </w:rPr>
      </w:pPr>
      <w:r w:rsidRPr="00ED1B5D">
        <w:rPr>
          <w:rFonts w:ascii="Arial" w:eastAsia="Times New Roman" w:hAnsi="Arial" w:cs="Arial"/>
          <w:sz w:val="24"/>
          <w:szCs w:val="24"/>
          <w:lang w:eastAsia="it-IT"/>
        </w:rPr>
        <w:t>Negli ultimi 10 anni, le Associazioni Pazienti che si occupano di tumori ematologici sono cresciute sia in termini quantitativi che qualitativi. Questo tipo di associazioni sono composte da persone che hanno acquisito una serie di conoscenze e competenze specifiche di chi ha avuto esperienza con la malattia: una competenza unica, che non si può studiare su alcun libro, e di cui il Sistema Sanitario dovrà sempre più tener conto. Molte di queste però sono di piccole e medio-piccole dimensioni, frazionate in base alle patologie di riferimento, a volte periferiche.</w:t>
      </w:r>
    </w:p>
    <w:p w14:paraId="2A13DEB9" w14:textId="77777777" w:rsidR="00ED1B5D" w:rsidRPr="00ED1B5D" w:rsidRDefault="00ED1B5D" w:rsidP="00ED1B5D">
      <w:pPr>
        <w:shd w:val="clear" w:color="auto" w:fill="FFFFFF"/>
        <w:spacing w:after="100" w:afterAutospacing="1" w:line="276" w:lineRule="auto"/>
        <w:jc w:val="both"/>
        <w:rPr>
          <w:rFonts w:ascii="Arial" w:eastAsia="Times New Roman" w:hAnsi="Arial" w:cs="Arial"/>
          <w:sz w:val="24"/>
          <w:szCs w:val="24"/>
          <w:lang w:eastAsia="it-IT"/>
        </w:rPr>
      </w:pPr>
      <w:r w:rsidRPr="00ED1B5D">
        <w:rPr>
          <w:rFonts w:ascii="Arial" w:eastAsia="Times New Roman" w:hAnsi="Arial" w:cs="Arial"/>
          <w:sz w:val="24"/>
          <w:szCs w:val="24"/>
          <w:lang w:eastAsia="it-IT"/>
        </w:rPr>
        <w:t>Per questo motivo nasce, all’interno di F.A.V.O., il Gruppo Neoplasie Ematologiche, per creare un network finalizzato a costituire una voce unica e più forte di dialogo con le istituzioni, attraverso il raggiungimento dei seguenti obiettivi:</w:t>
      </w:r>
    </w:p>
    <w:p w14:paraId="5754160E" w14:textId="0C17974D" w:rsidR="00ED1B5D" w:rsidRPr="00ED1B5D" w:rsidRDefault="00ED1B5D" w:rsidP="00ED1B5D">
      <w:pPr>
        <w:numPr>
          <w:ilvl w:val="0"/>
          <w:numId w:val="7"/>
        </w:numPr>
        <w:shd w:val="clear" w:color="auto" w:fill="FFFFFF"/>
        <w:tabs>
          <w:tab w:val="clear" w:pos="720"/>
          <w:tab w:val="num" w:pos="426"/>
        </w:tabs>
        <w:spacing w:after="100" w:afterAutospacing="1" w:line="276" w:lineRule="auto"/>
        <w:ind w:left="426" w:hanging="426"/>
        <w:jc w:val="both"/>
        <w:rPr>
          <w:rFonts w:ascii="Arial" w:eastAsia="Times New Roman" w:hAnsi="Arial" w:cs="Arial"/>
          <w:sz w:val="24"/>
          <w:szCs w:val="24"/>
          <w:lang w:eastAsia="it-IT"/>
        </w:rPr>
      </w:pPr>
      <w:r>
        <w:rPr>
          <w:rFonts w:ascii="Arial" w:eastAsia="Times New Roman" w:hAnsi="Arial" w:cs="Arial"/>
          <w:sz w:val="24"/>
          <w:szCs w:val="24"/>
          <w:lang w:eastAsia="it-IT"/>
        </w:rPr>
        <w:t>p</w:t>
      </w:r>
      <w:r w:rsidRPr="00ED1B5D">
        <w:rPr>
          <w:rFonts w:ascii="Arial" w:eastAsia="Times New Roman" w:hAnsi="Arial" w:cs="Arial"/>
          <w:sz w:val="24"/>
          <w:szCs w:val="24"/>
          <w:lang w:eastAsia="it-IT"/>
        </w:rPr>
        <w:t>romuovere iniziative di sensibilizzazione comuni sui bisogni delle persone affette da neoplasie ematologiche e dei loro familiari/</w:t>
      </w:r>
      <w:proofErr w:type="spellStart"/>
      <w:r w:rsidRPr="00ED1B5D">
        <w:rPr>
          <w:rFonts w:ascii="Arial" w:eastAsia="Times New Roman" w:hAnsi="Arial" w:cs="Arial"/>
          <w:sz w:val="24"/>
          <w:szCs w:val="24"/>
          <w:lang w:eastAsia="it-IT"/>
        </w:rPr>
        <w:t>caregivers</w:t>
      </w:r>
      <w:proofErr w:type="spellEnd"/>
      <w:r w:rsidRPr="00ED1B5D">
        <w:rPr>
          <w:rFonts w:ascii="Arial" w:eastAsia="Times New Roman" w:hAnsi="Arial" w:cs="Arial"/>
          <w:sz w:val="24"/>
          <w:szCs w:val="24"/>
          <w:lang w:eastAsia="it-IT"/>
        </w:rPr>
        <w:t>;</w:t>
      </w:r>
    </w:p>
    <w:p w14:paraId="4FDEEF6D" w14:textId="7304D29A" w:rsidR="00ED1B5D" w:rsidRPr="00ED1B5D" w:rsidRDefault="00ED1B5D" w:rsidP="00ED1B5D">
      <w:pPr>
        <w:numPr>
          <w:ilvl w:val="0"/>
          <w:numId w:val="7"/>
        </w:numPr>
        <w:shd w:val="clear" w:color="auto" w:fill="FFFFFF"/>
        <w:tabs>
          <w:tab w:val="clear" w:pos="720"/>
          <w:tab w:val="num" w:pos="426"/>
        </w:tabs>
        <w:spacing w:after="100" w:afterAutospacing="1" w:line="276" w:lineRule="auto"/>
        <w:ind w:left="426" w:hanging="426"/>
        <w:jc w:val="both"/>
        <w:rPr>
          <w:rFonts w:ascii="Arial" w:eastAsia="Times New Roman" w:hAnsi="Arial" w:cs="Arial"/>
          <w:sz w:val="24"/>
          <w:szCs w:val="24"/>
          <w:lang w:eastAsia="it-IT"/>
        </w:rPr>
      </w:pPr>
      <w:r>
        <w:rPr>
          <w:rFonts w:ascii="Arial" w:eastAsia="Times New Roman" w:hAnsi="Arial" w:cs="Arial"/>
          <w:sz w:val="24"/>
          <w:szCs w:val="24"/>
          <w:lang w:eastAsia="it-IT"/>
        </w:rPr>
        <w:t>s</w:t>
      </w:r>
      <w:r w:rsidRPr="00ED1B5D">
        <w:rPr>
          <w:rFonts w:ascii="Arial" w:eastAsia="Times New Roman" w:hAnsi="Arial" w:cs="Arial"/>
          <w:sz w:val="24"/>
          <w:szCs w:val="24"/>
          <w:lang w:eastAsia="it-IT"/>
        </w:rPr>
        <w:t>ostenere indagini, studi e ricerche sul tema delle neoplasie ematologiche e delle problematiche connesse alle necessità di malati e familiari/</w:t>
      </w:r>
      <w:proofErr w:type="spellStart"/>
      <w:r w:rsidRPr="00ED1B5D">
        <w:rPr>
          <w:rFonts w:ascii="Arial" w:eastAsia="Times New Roman" w:hAnsi="Arial" w:cs="Arial"/>
          <w:sz w:val="24"/>
          <w:szCs w:val="24"/>
          <w:lang w:eastAsia="it-IT"/>
        </w:rPr>
        <w:t>caregivers</w:t>
      </w:r>
      <w:proofErr w:type="spellEnd"/>
      <w:r w:rsidRPr="00ED1B5D">
        <w:rPr>
          <w:rFonts w:ascii="Arial" w:eastAsia="Times New Roman" w:hAnsi="Arial" w:cs="Arial"/>
          <w:sz w:val="24"/>
          <w:szCs w:val="24"/>
          <w:lang w:eastAsia="it-IT"/>
        </w:rPr>
        <w:t>, anche al fine di monitorare costantemente l’evoluzione dei loro bisogni e attivarsi per proporre soluzioni concrete alle istituzioni e ai decisori;</w:t>
      </w:r>
    </w:p>
    <w:p w14:paraId="3694085B" w14:textId="5CC23784" w:rsidR="00ED1B5D" w:rsidRPr="00ED1B5D" w:rsidRDefault="00ED1B5D" w:rsidP="00ED1B5D">
      <w:pPr>
        <w:numPr>
          <w:ilvl w:val="0"/>
          <w:numId w:val="7"/>
        </w:numPr>
        <w:shd w:val="clear" w:color="auto" w:fill="FFFFFF"/>
        <w:tabs>
          <w:tab w:val="clear" w:pos="720"/>
          <w:tab w:val="num" w:pos="426"/>
        </w:tabs>
        <w:spacing w:after="100" w:afterAutospacing="1" w:line="276" w:lineRule="auto"/>
        <w:ind w:left="426" w:hanging="426"/>
        <w:jc w:val="both"/>
        <w:rPr>
          <w:rFonts w:ascii="Arial" w:eastAsia="Times New Roman" w:hAnsi="Arial" w:cs="Arial"/>
          <w:sz w:val="24"/>
          <w:szCs w:val="24"/>
          <w:lang w:eastAsia="it-IT"/>
        </w:rPr>
      </w:pPr>
      <w:r>
        <w:rPr>
          <w:rFonts w:ascii="Arial" w:eastAsia="Times New Roman" w:hAnsi="Arial" w:cs="Arial"/>
          <w:sz w:val="24"/>
          <w:szCs w:val="24"/>
          <w:lang w:eastAsia="it-IT"/>
        </w:rPr>
        <w:t>f</w:t>
      </w:r>
      <w:r w:rsidRPr="00ED1B5D">
        <w:rPr>
          <w:rFonts w:ascii="Arial" w:eastAsia="Times New Roman" w:hAnsi="Arial" w:cs="Arial"/>
          <w:sz w:val="24"/>
          <w:szCs w:val="24"/>
          <w:lang w:eastAsia="it-IT"/>
        </w:rPr>
        <w:t>avorire lo sviluppo di rapporti con la comunità scientifica di riferimento;</w:t>
      </w:r>
    </w:p>
    <w:p w14:paraId="68116A24" w14:textId="12735656" w:rsidR="00ED1B5D" w:rsidRPr="00ED1B5D" w:rsidRDefault="00ED1B5D" w:rsidP="00ED1B5D">
      <w:pPr>
        <w:numPr>
          <w:ilvl w:val="0"/>
          <w:numId w:val="7"/>
        </w:numPr>
        <w:shd w:val="clear" w:color="auto" w:fill="FFFFFF"/>
        <w:tabs>
          <w:tab w:val="clear" w:pos="720"/>
          <w:tab w:val="num" w:pos="426"/>
        </w:tabs>
        <w:spacing w:after="100" w:afterAutospacing="1" w:line="276" w:lineRule="auto"/>
        <w:ind w:left="426" w:hanging="426"/>
        <w:jc w:val="both"/>
        <w:rPr>
          <w:rFonts w:ascii="Arial" w:eastAsia="Times New Roman" w:hAnsi="Arial" w:cs="Arial"/>
          <w:sz w:val="24"/>
          <w:szCs w:val="24"/>
          <w:lang w:eastAsia="it-IT"/>
        </w:rPr>
      </w:pPr>
      <w:r>
        <w:rPr>
          <w:rFonts w:ascii="Arial" w:eastAsia="Times New Roman" w:hAnsi="Arial" w:cs="Arial"/>
          <w:sz w:val="24"/>
          <w:szCs w:val="24"/>
          <w:lang w:eastAsia="it-IT"/>
        </w:rPr>
        <w:t>a</w:t>
      </w:r>
      <w:r w:rsidRPr="00ED1B5D">
        <w:rPr>
          <w:rFonts w:ascii="Arial" w:eastAsia="Times New Roman" w:hAnsi="Arial" w:cs="Arial"/>
          <w:sz w:val="24"/>
          <w:szCs w:val="24"/>
          <w:lang w:eastAsia="it-IT"/>
        </w:rPr>
        <w:t>gevolare lo cambio di informazioni, esperienze e buone pratiche, oltre che le possibili sinergie con altri gruppi di lavoro di F.A.V.O.;</w:t>
      </w:r>
    </w:p>
    <w:p w14:paraId="7F21D42C" w14:textId="0FF7A3A9" w:rsidR="00ED1B5D" w:rsidRPr="00ED1B5D" w:rsidRDefault="00ED1B5D" w:rsidP="00ED1B5D">
      <w:pPr>
        <w:numPr>
          <w:ilvl w:val="0"/>
          <w:numId w:val="7"/>
        </w:numPr>
        <w:shd w:val="clear" w:color="auto" w:fill="FFFFFF"/>
        <w:tabs>
          <w:tab w:val="clear" w:pos="720"/>
          <w:tab w:val="num" w:pos="426"/>
        </w:tabs>
        <w:spacing w:after="100" w:afterAutospacing="1" w:line="276" w:lineRule="auto"/>
        <w:ind w:left="426" w:hanging="426"/>
        <w:jc w:val="both"/>
        <w:rPr>
          <w:rFonts w:ascii="Arial" w:eastAsia="Times New Roman" w:hAnsi="Arial" w:cs="Arial"/>
          <w:sz w:val="24"/>
          <w:szCs w:val="24"/>
          <w:lang w:eastAsia="it-IT"/>
        </w:rPr>
      </w:pPr>
      <w:r>
        <w:rPr>
          <w:rFonts w:ascii="Arial" w:eastAsia="Times New Roman" w:hAnsi="Arial" w:cs="Arial"/>
          <w:sz w:val="24"/>
          <w:szCs w:val="24"/>
          <w:lang w:eastAsia="it-IT"/>
        </w:rPr>
        <w:t>i</w:t>
      </w:r>
      <w:r w:rsidRPr="00ED1B5D">
        <w:rPr>
          <w:rFonts w:ascii="Arial" w:eastAsia="Times New Roman" w:hAnsi="Arial" w:cs="Arial"/>
          <w:sz w:val="24"/>
          <w:szCs w:val="24"/>
          <w:lang w:eastAsia="it-IT"/>
        </w:rPr>
        <w:t xml:space="preserve">mplementare l’empowerment dei pazienti e favorire la formazione dei rappresentanti delle associazioni attraverso percorsi di </w:t>
      </w:r>
      <w:proofErr w:type="spellStart"/>
      <w:r w:rsidRPr="00ED1B5D">
        <w:rPr>
          <w:rFonts w:ascii="Arial" w:eastAsia="Times New Roman" w:hAnsi="Arial" w:cs="Arial"/>
          <w:sz w:val="24"/>
          <w:szCs w:val="24"/>
          <w:lang w:eastAsia="it-IT"/>
        </w:rPr>
        <w:t>capacity</w:t>
      </w:r>
      <w:proofErr w:type="spellEnd"/>
      <w:r w:rsidRPr="00ED1B5D">
        <w:rPr>
          <w:rFonts w:ascii="Arial" w:eastAsia="Times New Roman" w:hAnsi="Arial" w:cs="Arial"/>
          <w:sz w:val="24"/>
          <w:szCs w:val="24"/>
          <w:lang w:eastAsia="it-IT"/>
        </w:rPr>
        <w:t xml:space="preserve"> building finalizzati a consolidare l’azione di lobby e advocacy in favore delle persone affette da neoplasie ematologiche e dei loro familiari/</w:t>
      </w:r>
      <w:proofErr w:type="spellStart"/>
      <w:r w:rsidRPr="00ED1B5D">
        <w:rPr>
          <w:rFonts w:ascii="Arial" w:eastAsia="Times New Roman" w:hAnsi="Arial" w:cs="Arial"/>
          <w:sz w:val="24"/>
          <w:szCs w:val="24"/>
          <w:lang w:eastAsia="it-IT"/>
        </w:rPr>
        <w:t>caregivers</w:t>
      </w:r>
      <w:proofErr w:type="spellEnd"/>
      <w:r w:rsidRPr="00ED1B5D">
        <w:rPr>
          <w:rFonts w:ascii="Arial" w:eastAsia="Times New Roman" w:hAnsi="Arial" w:cs="Arial"/>
          <w:sz w:val="24"/>
          <w:szCs w:val="24"/>
          <w:lang w:eastAsia="it-IT"/>
        </w:rPr>
        <w:t>;</w:t>
      </w:r>
    </w:p>
    <w:p w14:paraId="4FD587CE" w14:textId="18D04CDB" w:rsidR="00ED1B5D" w:rsidRPr="00ED1B5D" w:rsidRDefault="00ED1B5D" w:rsidP="00ED1B5D">
      <w:pPr>
        <w:numPr>
          <w:ilvl w:val="0"/>
          <w:numId w:val="7"/>
        </w:numPr>
        <w:shd w:val="clear" w:color="auto" w:fill="FFFFFF"/>
        <w:tabs>
          <w:tab w:val="clear" w:pos="720"/>
          <w:tab w:val="num" w:pos="426"/>
        </w:tabs>
        <w:spacing w:after="100" w:afterAutospacing="1" w:line="276" w:lineRule="auto"/>
        <w:ind w:left="426" w:hanging="426"/>
        <w:jc w:val="both"/>
        <w:rPr>
          <w:rFonts w:ascii="Arial" w:eastAsia="Times New Roman" w:hAnsi="Arial" w:cs="Arial"/>
          <w:sz w:val="24"/>
          <w:szCs w:val="24"/>
          <w:lang w:eastAsia="it-IT"/>
        </w:rPr>
      </w:pPr>
      <w:r>
        <w:rPr>
          <w:rFonts w:ascii="Arial" w:eastAsia="Times New Roman" w:hAnsi="Arial" w:cs="Arial"/>
          <w:sz w:val="24"/>
          <w:szCs w:val="24"/>
          <w:lang w:eastAsia="it-IT"/>
        </w:rPr>
        <w:t>c</w:t>
      </w:r>
      <w:r w:rsidRPr="00ED1B5D">
        <w:rPr>
          <w:rFonts w:ascii="Arial" w:eastAsia="Times New Roman" w:hAnsi="Arial" w:cs="Arial"/>
          <w:sz w:val="24"/>
          <w:szCs w:val="24"/>
          <w:lang w:eastAsia="it-IT"/>
        </w:rPr>
        <w:t>reare una rappresentatività permanente verso le istituzioni.</w:t>
      </w:r>
    </w:p>
    <w:p w14:paraId="6B6B14F0" w14:textId="5B42B617" w:rsidR="00ED1B5D" w:rsidRPr="00ED1B5D" w:rsidRDefault="00ED1B5D" w:rsidP="00ED1B5D">
      <w:pPr>
        <w:spacing w:line="360" w:lineRule="auto"/>
        <w:jc w:val="both"/>
        <w:rPr>
          <w:rFonts w:ascii="Arial" w:hAnsi="Arial" w:cs="Arial"/>
          <w:sz w:val="20"/>
          <w:szCs w:val="20"/>
        </w:rPr>
      </w:pPr>
    </w:p>
    <w:p w14:paraId="1792D269" w14:textId="7F501E9C" w:rsidR="007865FC" w:rsidRPr="00ED1B5D" w:rsidRDefault="007865FC" w:rsidP="00ED1B5D">
      <w:pPr>
        <w:spacing w:after="0" w:line="360" w:lineRule="auto"/>
        <w:jc w:val="both"/>
        <w:rPr>
          <w:rFonts w:ascii="Arial" w:hAnsi="Arial" w:cs="Arial"/>
          <w:sz w:val="20"/>
          <w:szCs w:val="20"/>
        </w:rPr>
      </w:pPr>
      <w:bookmarkStart w:id="0" w:name="_GoBack"/>
      <w:bookmarkEnd w:id="0"/>
    </w:p>
    <w:sectPr w:rsidR="007865FC" w:rsidRPr="00ED1B5D" w:rsidSect="00AB0DDA">
      <w:headerReference w:type="default" r:id="rId11"/>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23ED4" w14:textId="77777777" w:rsidR="006921D5" w:rsidRDefault="006921D5" w:rsidP="009049C8">
      <w:pPr>
        <w:spacing w:after="0" w:line="240" w:lineRule="auto"/>
      </w:pPr>
      <w:r>
        <w:separator/>
      </w:r>
    </w:p>
  </w:endnote>
  <w:endnote w:type="continuationSeparator" w:id="0">
    <w:p w14:paraId="6B68CEF8" w14:textId="77777777" w:rsidR="006921D5" w:rsidRDefault="006921D5" w:rsidP="0090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cumin Pro Black">
    <w:altName w:val="Calibri"/>
    <w:charset w:val="00"/>
    <w:family w:val="swiss"/>
    <w:pitch w:val="default"/>
    <w:sig w:usb0="00000003" w:usb1="00000000" w:usb2="00000000" w:usb3="00000000" w:csb0="00000001" w:csb1="00000000"/>
  </w:font>
  <w:font w:name="Acumin Pro Condensed">
    <w:altName w:val="Acumin Pro Condensed"/>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BCF4F" w14:textId="77777777" w:rsidR="006921D5" w:rsidRDefault="006921D5" w:rsidP="009049C8">
      <w:pPr>
        <w:spacing w:after="0" w:line="240" w:lineRule="auto"/>
      </w:pPr>
      <w:r>
        <w:separator/>
      </w:r>
    </w:p>
  </w:footnote>
  <w:footnote w:type="continuationSeparator" w:id="0">
    <w:p w14:paraId="57F988DA" w14:textId="77777777" w:rsidR="006921D5" w:rsidRDefault="006921D5" w:rsidP="00904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0B93" w14:textId="53E3559E" w:rsidR="00063CB2" w:rsidRDefault="00F94CA9" w:rsidP="00ED1B5D">
    <w:pPr>
      <w:pStyle w:val="Intestazione"/>
      <w:tabs>
        <w:tab w:val="left" w:pos="615"/>
      </w:tabs>
      <w:jc w:val="center"/>
    </w:pPr>
    <w:r>
      <w:rPr>
        <w:noProof/>
      </w:rPr>
      <w:drawing>
        <wp:inline distT="0" distB="0" distL="0" distR="0" wp14:anchorId="5EEF5CAA" wp14:editId="125A2E64">
          <wp:extent cx="2141934" cy="10877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63705"/>
                  <a:stretch/>
                </pic:blipFill>
                <pic:spPr bwMode="auto">
                  <a:xfrm>
                    <a:off x="0" y="0"/>
                    <a:ext cx="2161002" cy="10974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14720"/>
    <w:multiLevelType w:val="multilevel"/>
    <w:tmpl w:val="9E9E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89E6E"/>
    <w:multiLevelType w:val="hybridMultilevel"/>
    <w:tmpl w:val="0995BE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B950265"/>
    <w:multiLevelType w:val="hybridMultilevel"/>
    <w:tmpl w:val="3C5E5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213EE0"/>
    <w:multiLevelType w:val="multilevel"/>
    <w:tmpl w:val="AC88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1C4411"/>
    <w:multiLevelType w:val="hybridMultilevel"/>
    <w:tmpl w:val="EABCE0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720A48F0"/>
    <w:multiLevelType w:val="hybridMultilevel"/>
    <w:tmpl w:val="D5E9CE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FE07687"/>
    <w:multiLevelType w:val="hybridMultilevel"/>
    <w:tmpl w:val="CC9C1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D4"/>
    <w:rsid w:val="00063CB2"/>
    <w:rsid w:val="00105AC1"/>
    <w:rsid w:val="00173D58"/>
    <w:rsid w:val="00253041"/>
    <w:rsid w:val="0029556E"/>
    <w:rsid w:val="002C0230"/>
    <w:rsid w:val="00334864"/>
    <w:rsid w:val="00354ED8"/>
    <w:rsid w:val="00421DF4"/>
    <w:rsid w:val="00432F0D"/>
    <w:rsid w:val="00521670"/>
    <w:rsid w:val="005E39C7"/>
    <w:rsid w:val="006775FA"/>
    <w:rsid w:val="006921D5"/>
    <w:rsid w:val="006F2811"/>
    <w:rsid w:val="007865FC"/>
    <w:rsid w:val="00885CD7"/>
    <w:rsid w:val="008C7880"/>
    <w:rsid w:val="009049C8"/>
    <w:rsid w:val="009B5422"/>
    <w:rsid w:val="00A833C6"/>
    <w:rsid w:val="00AB0DDA"/>
    <w:rsid w:val="00AC15D4"/>
    <w:rsid w:val="00AD0598"/>
    <w:rsid w:val="00AE222F"/>
    <w:rsid w:val="00C04F86"/>
    <w:rsid w:val="00C07700"/>
    <w:rsid w:val="00C1273A"/>
    <w:rsid w:val="00CC4D58"/>
    <w:rsid w:val="00D60963"/>
    <w:rsid w:val="00DE5ED4"/>
    <w:rsid w:val="00ED1B5D"/>
    <w:rsid w:val="00ED7CF2"/>
    <w:rsid w:val="00EE5AB5"/>
    <w:rsid w:val="00F94C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0EDEC"/>
  <w15:chartTrackingRefBased/>
  <w15:docId w15:val="{AB9FE2FD-2279-6942-9716-52773A8D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5ED4"/>
    <w:pPr>
      <w:spacing w:after="160" w:line="259" w:lineRule="auto"/>
    </w:pPr>
    <w:rPr>
      <w:sz w:val="22"/>
      <w:szCs w:val="22"/>
    </w:rPr>
  </w:style>
  <w:style w:type="paragraph" w:styleId="Titolo1">
    <w:name w:val="heading 1"/>
    <w:basedOn w:val="Normale"/>
    <w:next w:val="Normale"/>
    <w:link w:val="Titolo1Carattere"/>
    <w:uiPriority w:val="9"/>
    <w:qFormat/>
    <w:rsid w:val="00DE5E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7865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E5ED4"/>
    <w:rPr>
      <w:color w:val="0563C1"/>
      <w:u w:val="single"/>
    </w:rPr>
  </w:style>
  <w:style w:type="paragraph" w:styleId="Paragrafoelenco">
    <w:name w:val="List Paragraph"/>
    <w:basedOn w:val="Normale"/>
    <w:uiPriority w:val="34"/>
    <w:qFormat/>
    <w:rsid w:val="00DE5ED4"/>
    <w:pPr>
      <w:spacing w:line="252" w:lineRule="auto"/>
      <w:ind w:left="720"/>
    </w:pPr>
    <w:rPr>
      <w:rFonts w:ascii="Calibri" w:hAnsi="Calibri" w:cs="Calibri"/>
    </w:rPr>
  </w:style>
  <w:style w:type="character" w:customStyle="1" w:styleId="Titolo1Carattere">
    <w:name w:val="Titolo 1 Carattere"/>
    <w:basedOn w:val="Carpredefinitoparagrafo"/>
    <w:link w:val="Titolo1"/>
    <w:uiPriority w:val="9"/>
    <w:rsid w:val="00DE5ED4"/>
    <w:rPr>
      <w:rFonts w:asciiTheme="majorHAnsi" w:eastAsiaTheme="majorEastAsia" w:hAnsiTheme="majorHAnsi" w:cstheme="majorBidi"/>
      <w:color w:val="2F5496" w:themeColor="accent1" w:themeShade="BF"/>
      <w:sz w:val="32"/>
      <w:szCs w:val="32"/>
    </w:rPr>
  </w:style>
  <w:style w:type="character" w:styleId="Menzionenonrisolta">
    <w:name w:val="Unresolved Mention"/>
    <w:basedOn w:val="Carpredefinitoparagrafo"/>
    <w:uiPriority w:val="99"/>
    <w:semiHidden/>
    <w:unhideWhenUsed/>
    <w:rsid w:val="00DE5ED4"/>
    <w:rPr>
      <w:color w:val="605E5C"/>
      <w:shd w:val="clear" w:color="auto" w:fill="E1DFDD"/>
    </w:rPr>
  </w:style>
  <w:style w:type="character" w:customStyle="1" w:styleId="Titolo2Carattere">
    <w:name w:val="Titolo 2 Carattere"/>
    <w:basedOn w:val="Carpredefinitoparagrafo"/>
    <w:link w:val="Titolo2"/>
    <w:uiPriority w:val="9"/>
    <w:rsid w:val="007865FC"/>
    <w:rPr>
      <w:rFonts w:asciiTheme="majorHAnsi" w:eastAsiaTheme="majorEastAsia" w:hAnsiTheme="majorHAnsi" w:cstheme="majorBidi"/>
      <w:color w:val="2F5496" w:themeColor="accent1" w:themeShade="BF"/>
      <w:sz w:val="26"/>
      <w:szCs w:val="26"/>
    </w:rPr>
  </w:style>
  <w:style w:type="paragraph" w:styleId="NormaleWeb">
    <w:name w:val="Normal (Web)"/>
    <w:basedOn w:val="Normale"/>
    <w:uiPriority w:val="99"/>
    <w:semiHidden/>
    <w:unhideWhenUsed/>
    <w:rsid w:val="007865F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865FC"/>
    <w:rPr>
      <w:b/>
      <w:bCs/>
    </w:rPr>
  </w:style>
  <w:style w:type="paragraph" w:customStyle="1" w:styleId="blog-entry-title">
    <w:name w:val="blog-entry-title"/>
    <w:basedOn w:val="Normale"/>
    <w:rsid w:val="006775F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9049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49C8"/>
    <w:rPr>
      <w:sz w:val="22"/>
      <w:szCs w:val="22"/>
    </w:rPr>
  </w:style>
  <w:style w:type="paragraph" w:styleId="Pidipagina">
    <w:name w:val="footer"/>
    <w:basedOn w:val="Normale"/>
    <w:link w:val="PidipaginaCarattere"/>
    <w:uiPriority w:val="99"/>
    <w:unhideWhenUsed/>
    <w:rsid w:val="009049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49C8"/>
    <w:rPr>
      <w:sz w:val="22"/>
      <w:szCs w:val="22"/>
    </w:rPr>
  </w:style>
  <w:style w:type="paragraph" w:customStyle="1" w:styleId="Default">
    <w:name w:val="Default"/>
    <w:rsid w:val="00063CB2"/>
    <w:pPr>
      <w:autoSpaceDE w:val="0"/>
      <w:autoSpaceDN w:val="0"/>
      <w:adjustRightInd w:val="0"/>
    </w:pPr>
    <w:rPr>
      <w:rFonts w:ascii="Acumin Pro Black" w:hAnsi="Acumin Pro Black" w:cs="Acumin Pro Black"/>
      <w:color w:val="000000"/>
    </w:rPr>
  </w:style>
  <w:style w:type="paragraph" w:customStyle="1" w:styleId="Pa0">
    <w:name w:val="Pa0"/>
    <w:basedOn w:val="Default"/>
    <w:next w:val="Default"/>
    <w:uiPriority w:val="99"/>
    <w:rsid w:val="00063CB2"/>
    <w:pPr>
      <w:spacing w:line="241" w:lineRule="atLeast"/>
    </w:pPr>
    <w:rPr>
      <w:rFonts w:cstheme="minorBidi"/>
      <w:color w:val="auto"/>
    </w:rPr>
  </w:style>
  <w:style w:type="character" w:customStyle="1" w:styleId="A0">
    <w:name w:val="A0"/>
    <w:uiPriority w:val="99"/>
    <w:rsid w:val="00063CB2"/>
    <w:rPr>
      <w:rFonts w:cs="Acumin Pro Black"/>
      <w:color w:val="000000"/>
      <w:sz w:val="36"/>
      <w:szCs w:val="36"/>
    </w:rPr>
  </w:style>
  <w:style w:type="character" w:customStyle="1" w:styleId="A1">
    <w:name w:val="A1"/>
    <w:uiPriority w:val="99"/>
    <w:rsid w:val="00063CB2"/>
    <w:rPr>
      <w:rFonts w:cs="Acumin Pro Condensed"/>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29094">
      <w:bodyDiv w:val="1"/>
      <w:marLeft w:val="0"/>
      <w:marRight w:val="0"/>
      <w:marTop w:val="0"/>
      <w:marBottom w:val="0"/>
      <w:divBdr>
        <w:top w:val="none" w:sz="0" w:space="0" w:color="auto"/>
        <w:left w:val="none" w:sz="0" w:space="0" w:color="auto"/>
        <w:bottom w:val="none" w:sz="0" w:space="0" w:color="auto"/>
        <w:right w:val="none" w:sz="0" w:space="0" w:color="auto"/>
      </w:divBdr>
    </w:div>
    <w:div w:id="1157502113">
      <w:bodyDiv w:val="1"/>
      <w:marLeft w:val="0"/>
      <w:marRight w:val="0"/>
      <w:marTop w:val="0"/>
      <w:marBottom w:val="0"/>
      <w:divBdr>
        <w:top w:val="none" w:sz="0" w:space="0" w:color="auto"/>
        <w:left w:val="none" w:sz="0" w:space="0" w:color="auto"/>
        <w:bottom w:val="none" w:sz="0" w:space="0" w:color="auto"/>
        <w:right w:val="none" w:sz="0" w:space="0" w:color="auto"/>
      </w:divBdr>
    </w:div>
    <w:div w:id="1363018114">
      <w:bodyDiv w:val="1"/>
      <w:marLeft w:val="0"/>
      <w:marRight w:val="0"/>
      <w:marTop w:val="0"/>
      <w:marBottom w:val="0"/>
      <w:divBdr>
        <w:top w:val="none" w:sz="0" w:space="0" w:color="auto"/>
        <w:left w:val="none" w:sz="0" w:space="0" w:color="auto"/>
        <w:bottom w:val="none" w:sz="0" w:space="0" w:color="auto"/>
        <w:right w:val="none" w:sz="0" w:space="0" w:color="auto"/>
      </w:divBdr>
      <w:divsChild>
        <w:div w:id="213123853">
          <w:marLeft w:val="0"/>
          <w:marRight w:val="0"/>
          <w:marTop w:val="0"/>
          <w:marBottom w:val="0"/>
          <w:divBdr>
            <w:top w:val="none" w:sz="0" w:space="0" w:color="auto"/>
            <w:left w:val="none" w:sz="0" w:space="0" w:color="auto"/>
            <w:bottom w:val="none" w:sz="0" w:space="0" w:color="auto"/>
            <w:right w:val="none" w:sz="0" w:space="0" w:color="auto"/>
          </w:divBdr>
        </w:div>
        <w:div w:id="605037756">
          <w:marLeft w:val="0"/>
          <w:marRight w:val="0"/>
          <w:marTop w:val="0"/>
          <w:marBottom w:val="0"/>
          <w:divBdr>
            <w:top w:val="none" w:sz="0" w:space="0" w:color="auto"/>
            <w:left w:val="none" w:sz="0" w:space="0" w:color="auto"/>
            <w:bottom w:val="none" w:sz="0" w:space="0" w:color="auto"/>
            <w:right w:val="none" w:sz="0" w:space="0" w:color="auto"/>
          </w:divBdr>
        </w:div>
      </w:divsChild>
    </w:div>
    <w:div w:id="18735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4166FB03C44BF4493F3FDB9EDD87CAE" ma:contentTypeVersion="8" ma:contentTypeDescription="Creare un nuovo documento." ma:contentTypeScope="" ma:versionID="f49ffbab67b5e0277efe3ef3edb498fd">
  <xsd:schema xmlns:xsd="http://www.w3.org/2001/XMLSchema" xmlns:xs="http://www.w3.org/2001/XMLSchema" xmlns:p="http://schemas.microsoft.com/office/2006/metadata/properties" xmlns:ns3="984cca13-05dc-43ff-b13e-6ad37a95cc34" targetNamespace="http://schemas.microsoft.com/office/2006/metadata/properties" ma:root="true" ma:fieldsID="f7a20b646adce83b40727246ff332fd3" ns3:_="">
    <xsd:import namespace="984cca13-05dc-43ff-b13e-6ad37a95cc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cca13-05dc-43ff-b13e-6ad37a95c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A6D2E-2F61-4EA0-8658-6178839F9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cca13-05dc-43ff-b13e-6ad37a95c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EFFC1-3241-4E12-AE10-4BBEC606C022}">
  <ds:schemaRefs>
    <ds:schemaRef ds:uri="http://schemas.microsoft.com/sharepoint/v3/contenttype/forms"/>
  </ds:schemaRefs>
</ds:datastoreItem>
</file>

<file path=customXml/itemProps3.xml><?xml version="1.0" encoding="utf-8"?>
<ds:datastoreItem xmlns:ds="http://schemas.openxmlformats.org/officeDocument/2006/customXml" ds:itemID="{9F60913D-D80D-4DD3-A712-BA7C13FBC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B7FD6D-C7DD-4E32-BBEA-55542658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340</Words>
  <Characters>1943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ferri</dc:creator>
  <cp:keywords/>
  <dc:description/>
  <cp:lastModifiedBy>Elena Dalla Longa</cp:lastModifiedBy>
  <cp:revision>3</cp:revision>
  <dcterms:created xsi:type="dcterms:W3CDTF">2019-10-23T13:05:00Z</dcterms:created>
  <dcterms:modified xsi:type="dcterms:W3CDTF">2019-11-27T06:51:00Z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0x01010044166FB03C44BF4493F3FDB9EDD87CAE</vt:lpwstr>
  </property>
</Properties>
</file>